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57F" w:rsidRDefault="00E3357F" w:rsidP="00E3357F">
      <w:pPr>
        <w:jc w:val="center"/>
        <w:rPr>
          <w:b/>
          <w:sz w:val="24"/>
          <w:szCs w:val="24"/>
        </w:rPr>
      </w:pPr>
      <w:r>
        <w:rPr>
          <w:b/>
          <w:sz w:val="24"/>
          <w:szCs w:val="24"/>
        </w:rPr>
        <w:t xml:space="preserve">ON CREATING MODEL SCHOOLS </w:t>
      </w:r>
    </w:p>
    <w:p w:rsidR="00E3357F" w:rsidRPr="00E3357F" w:rsidRDefault="00E3357F" w:rsidP="00E3357F">
      <w:pPr>
        <w:rPr>
          <w:sz w:val="24"/>
          <w:szCs w:val="24"/>
        </w:rPr>
      </w:pPr>
      <w:r>
        <w:rPr>
          <w:b/>
          <w:sz w:val="24"/>
          <w:szCs w:val="24"/>
        </w:rPr>
        <w:t xml:space="preserve">Objective:  ELCIA Trust </w:t>
      </w:r>
      <w:r>
        <w:rPr>
          <w:sz w:val="24"/>
          <w:szCs w:val="24"/>
        </w:rPr>
        <w:t xml:space="preserve">is keen to ‘raise the bar’ on the quality of Government Schools in the vicinity of Electronics City and has defined criteria for model schools in order to inspire and motivate Government Schools to improve </w:t>
      </w:r>
      <w:r w:rsidR="0008455A">
        <w:rPr>
          <w:sz w:val="24"/>
          <w:szCs w:val="24"/>
        </w:rPr>
        <w:t xml:space="preserve">their performance and positively impact their students.  We believe an identification of these parameters will also shape our charitable endeavors and enable us to focus on the results we wish to see.  </w:t>
      </w:r>
      <w:r>
        <w:rPr>
          <w:sz w:val="24"/>
          <w:szCs w:val="24"/>
        </w:rPr>
        <w:t xml:space="preserve"> </w:t>
      </w:r>
    </w:p>
    <w:p w:rsidR="00E3357F" w:rsidRDefault="00E3357F" w:rsidP="00E3357F">
      <w:pPr>
        <w:jc w:val="center"/>
        <w:rPr>
          <w:b/>
          <w:sz w:val="24"/>
          <w:szCs w:val="24"/>
        </w:rPr>
      </w:pPr>
    </w:p>
    <w:p w:rsidR="00E3357F" w:rsidRDefault="00E3357F" w:rsidP="00E3357F">
      <w:pPr>
        <w:jc w:val="center"/>
        <w:rPr>
          <w:b/>
          <w:sz w:val="24"/>
          <w:szCs w:val="24"/>
        </w:rPr>
      </w:pPr>
    </w:p>
    <w:p w:rsidR="009568C4" w:rsidRDefault="00E3357F" w:rsidP="00E3357F">
      <w:pPr>
        <w:jc w:val="center"/>
        <w:rPr>
          <w:b/>
          <w:sz w:val="24"/>
          <w:szCs w:val="24"/>
        </w:rPr>
      </w:pPr>
      <w:r w:rsidRPr="00E3357F">
        <w:rPr>
          <w:b/>
          <w:sz w:val="24"/>
          <w:szCs w:val="24"/>
        </w:rPr>
        <w:t>CRITERIA FOR MODEL SCHOOLS</w:t>
      </w:r>
    </w:p>
    <w:p w:rsidR="00E3357F" w:rsidRDefault="00E3357F" w:rsidP="00E3357F">
      <w:pPr>
        <w:jc w:val="center"/>
        <w:rPr>
          <w:b/>
          <w:sz w:val="24"/>
          <w:szCs w:val="24"/>
        </w:rPr>
      </w:pPr>
    </w:p>
    <w:p w:rsidR="00E3357F" w:rsidRPr="00E3357F" w:rsidRDefault="00E3357F" w:rsidP="00E3357F">
      <w:pPr>
        <w:rPr>
          <w:b/>
          <w:sz w:val="24"/>
          <w:szCs w:val="24"/>
        </w:rPr>
      </w:pPr>
    </w:p>
    <w:p w:rsidR="00E3357F" w:rsidRDefault="00E3357F">
      <w:r>
        <w:rPr>
          <w:noProof/>
        </w:rPr>
        <w:drawing>
          <wp:inline distT="0" distB="0" distL="0" distR="0" wp14:anchorId="38BAE5F0" wp14:editId="7513E840">
            <wp:extent cx="5486400" cy="48768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3357F" w:rsidRDefault="00E3357F"/>
    <w:p w:rsidR="00340ED3" w:rsidRDefault="00E3357F">
      <w:pPr>
        <w:rPr>
          <w:b/>
        </w:rPr>
      </w:pPr>
      <w:r w:rsidRPr="00E3357F">
        <w:rPr>
          <w:b/>
        </w:rPr>
        <w:lastRenderedPageBreak/>
        <w:t xml:space="preserve">Governance: </w:t>
      </w:r>
    </w:p>
    <w:tbl>
      <w:tblPr>
        <w:tblStyle w:val="TableGrid"/>
        <w:tblW w:w="0" w:type="auto"/>
        <w:tblLook w:val="04A0" w:firstRow="1" w:lastRow="0" w:firstColumn="1" w:lastColumn="0" w:noHBand="0" w:noVBand="1"/>
      </w:tblPr>
      <w:tblGrid>
        <w:gridCol w:w="895"/>
        <w:gridCol w:w="6750"/>
        <w:gridCol w:w="1705"/>
      </w:tblGrid>
      <w:tr w:rsidR="00340ED3" w:rsidTr="00340ED3">
        <w:tc>
          <w:tcPr>
            <w:tcW w:w="895" w:type="dxa"/>
          </w:tcPr>
          <w:p w:rsidR="00340ED3" w:rsidRDefault="00340ED3">
            <w:pPr>
              <w:rPr>
                <w:b/>
              </w:rPr>
            </w:pPr>
            <w:proofErr w:type="spellStart"/>
            <w:r>
              <w:rPr>
                <w:b/>
              </w:rPr>
              <w:t>Sl</w:t>
            </w:r>
            <w:proofErr w:type="spellEnd"/>
            <w:r>
              <w:rPr>
                <w:b/>
              </w:rPr>
              <w:t xml:space="preserve"> no </w:t>
            </w:r>
          </w:p>
        </w:tc>
        <w:tc>
          <w:tcPr>
            <w:tcW w:w="6750" w:type="dxa"/>
          </w:tcPr>
          <w:p w:rsidR="00340ED3" w:rsidRDefault="00340ED3">
            <w:pPr>
              <w:rPr>
                <w:b/>
              </w:rPr>
            </w:pPr>
            <w:r>
              <w:rPr>
                <w:b/>
              </w:rPr>
              <w:t>Parameter</w:t>
            </w:r>
          </w:p>
        </w:tc>
        <w:tc>
          <w:tcPr>
            <w:tcW w:w="1705" w:type="dxa"/>
          </w:tcPr>
          <w:p w:rsidR="00340ED3" w:rsidRDefault="00340ED3">
            <w:pPr>
              <w:rPr>
                <w:b/>
              </w:rPr>
            </w:pPr>
            <w:r>
              <w:rPr>
                <w:b/>
              </w:rPr>
              <w:t>Weightage</w:t>
            </w:r>
          </w:p>
        </w:tc>
      </w:tr>
      <w:tr w:rsidR="00340ED3" w:rsidTr="00340ED3">
        <w:tc>
          <w:tcPr>
            <w:tcW w:w="895" w:type="dxa"/>
          </w:tcPr>
          <w:p w:rsidR="00340ED3" w:rsidRDefault="00340ED3">
            <w:pPr>
              <w:rPr>
                <w:b/>
              </w:rPr>
            </w:pPr>
            <w:r>
              <w:rPr>
                <w:b/>
              </w:rPr>
              <w:t>1</w:t>
            </w:r>
          </w:p>
        </w:tc>
        <w:tc>
          <w:tcPr>
            <w:tcW w:w="6750" w:type="dxa"/>
          </w:tcPr>
          <w:p w:rsidR="00340ED3" w:rsidRPr="00340ED3" w:rsidRDefault="00340ED3">
            <w:r>
              <w:t xml:space="preserve">Management of Funds </w:t>
            </w:r>
          </w:p>
        </w:tc>
        <w:tc>
          <w:tcPr>
            <w:tcW w:w="1705" w:type="dxa"/>
          </w:tcPr>
          <w:p w:rsidR="00340ED3" w:rsidRDefault="00340ED3">
            <w:pPr>
              <w:rPr>
                <w:b/>
              </w:rPr>
            </w:pPr>
          </w:p>
        </w:tc>
      </w:tr>
      <w:tr w:rsidR="00340ED3" w:rsidTr="00340ED3">
        <w:tc>
          <w:tcPr>
            <w:tcW w:w="895" w:type="dxa"/>
          </w:tcPr>
          <w:p w:rsidR="00340ED3" w:rsidRPr="00340ED3" w:rsidRDefault="00340ED3">
            <w:r w:rsidRPr="00340ED3">
              <w:t>2</w:t>
            </w:r>
          </w:p>
        </w:tc>
        <w:tc>
          <w:tcPr>
            <w:tcW w:w="6750" w:type="dxa"/>
          </w:tcPr>
          <w:p w:rsidR="00340ED3" w:rsidRPr="00340ED3" w:rsidRDefault="00340ED3">
            <w:r w:rsidRPr="00340ED3">
              <w:t xml:space="preserve">Streamlined processes and result parameters for managing all school activities </w:t>
            </w:r>
            <w:r w:rsidR="00F0098D">
              <w:t>(and data and record maintenance)</w:t>
            </w:r>
          </w:p>
        </w:tc>
        <w:tc>
          <w:tcPr>
            <w:tcW w:w="1705" w:type="dxa"/>
          </w:tcPr>
          <w:p w:rsidR="00340ED3" w:rsidRDefault="00340ED3">
            <w:pPr>
              <w:rPr>
                <w:b/>
              </w:rPr>
            </w:pPr>
          </w:p>
        </w:tc>
      </w:tr>
      <w:tr w:rsidR="00340ED3" w:rsidTr="00340ED3">
        <w:tc>
          <w:tcPr>
            <w:tcW w:w="895" w:type="dxa"/>
          </w:tcPr>
          <w:p w:rsidR="00340ED3" w:rsidRPr="00340ED3" w:rsidRDefault="00340ED3">
            <w:r w:rsidRPr="00340ED3">
              <w:t>3</w:t>
            </w:r>
          </w:p>
        </w:tc>
        <w:tc>
          <w:tcPr>
            <w:tcW w:w="6750" w:type="dxa"/>
          </w:tcPr>
          <w:p w:rsidR="00340ED3" w:rsidRPr="00340ED3" w:rsidRDefault="00340ED3">
            <w:r w:rsidRPr="00340ED3">
              <w:t xml:space="preserve">Adoption of contemporary practices in education </w:t>
            </w:r>
          </w:p>
        </w:tc>
        <w:tc>
          <w:tcPr>
            <w:tcW w:w="1705" w:type="dxa"/>
          </w:tcPr>
          <w:p w:rsidR="00340ED3" w:rsidRDefault="00340ED3">
            <w:pPr>
              <w:rPr>
                <w:b/>
              </w:rPr>
            </w:pPr>
          </w:p>
        </w:tc>
      </w:tr>
      <w:tr w:rsidR="00340ED3" w:rsidTr="00340ED3">
        <w:tc>
          <w:tcPr>
            <w:tcW w:w="895" w:type="dxa"/>
          </w:tcPr>
          <w:p w:rsidR="00340ED3" w:rsidRPr="00340ED3" w:rsidRDefault="00340ED3">
            <w:r>
              <w:t>4</w:t>
            </w:r>
          </w:p>
        </w:tc>
        <w:tc>
          <w:tcPr>
            <w:tcW w:w="6750" w:type="dxa"/>
          </w:tcPr>
          <w:p w:rsidR="00340ED3" w:rsidRPr="00340ED3" w:rsidRDefault="00340ED3">
            <w:r>
              <w:t>Administration of support programs like – mid day meal program; computer education program</w:t>
            </w:r>
            <w:proofErr w:type="gramStart"/>
            <w:r>
              <w:t xml:space="preserve">; </w:t>
            </w:r>
            <w:r w:rsidR="00D97B8D">
              <w:t xml:space="preserve"> Learn</w:t>
            </w:r>
            <w:proofErr w:type="gramEnd"/>
            <w:r w:rsidR="00D97B8D">
              <w:t xml:space="preserve"> through reading, </w:t>
            </w:r>
            <w:r>
              <w:t>etc..</w:t>
            </w:r>
          </w:p>
        </w:tc>
        <w:tc>
          <w:tcPr>
            <w:tcW w:w="1705" w:type="dxa"/>
          </w:tcPr>
          <w:p w:rsidR="00340ED3" w:rsidRDefault="00340ED3">
            <w:pPr>
              <w:rPr>
                <w:b/>
              </w:rPr>
            </w:pPr>
          </w:p>
        </w:tc>
      </w:tr>
      <w:tr w:rsidR="00340ED3" w:rsidTr="00340ED3">
        <w:tc>
          <w:tcPr>
            <w:tcW w:w="895" w:type="dxa"/>
          </w:tcPr>
          <w:p w:rsidR="00340ED3" w:rsidRPr="00340ED3" w:rsidRDefault="00340ED3">
            <w:r>
              <w:t>5</w:t>
            </w:r>
          </w:p>
        </w:tc>
        <w:tc>
          <w:tcPr>
            <w:tcW w:w="6750" w:type="dxa"/>
          </w:tcPr>
          <w:p w:rsidR="00340ED3" w:rsidRPr="00340ED3" w:rsidRDefault="00340ED3">
            <w:r w:rsidRPr="00340ED3">
              <w:t>Periodic evaluation of school by internal/external agency and evidence of action on ‘improvement plans’</w:t>
            </w:r>
          </w:p>
        </w:tc>
        <w:tc>
          <w:tcPr>
            <w:tcW w:w="1705" w:type="dxa"/>
          </w:tcPr>
          <w:p w:rsidR="00340ED3" w:rsidRDefault="00340ED3">
            <w:pPr>
              <w:rPr>
                <w:b/>
              </w:rPr>
            </w:pPr>
          </w:p>
        </w:tc>
      </w:tr>
      <w:tr w:rsidR="00340ED3" w:rsidTr="00340ED3">
        <w:tc>
          <w:tcPr>
            <w:tcW w:w="895" w:type="dxa"/>
          </w:tcPr>
          <w:p w:rsidR="00340ED3" w:rsidRDefault="00340ED3">
            <w:r>
              <w:t>6</w:t>
            </w:r>
          </w:p>
        </w:tc>
        <w:tc>
          <w:tcPr>
            <w:tcW w:w="6750" w:type="dxa"/>
          </w:tcPr>
          <w:p w:rsidR="00340ED3" w:rsidRPr="00340ED3" w:rsidRDefault="00340ED3">
            <w:r>
              <w:t>Complaint</w:t>
            </w:r>
            <w:r w:rsidR="00D97B8D">
              <w:t>s</w:t>
            </w:r>
            <w:r>
              <w:t xml:space="preserve"> management office  – with record of actions </w:t>
            </w:r>
          </w:p>
        </w:tc>
        <w:tc>
          <w:tcPr>
            <w:tcW w:w="1705" w:type="dxa"/>
          </w:tcPr>
          <w:p w:rsidR="00340ED3" w:rsidRDefault="00340ED3">
            <w:pPr>
              <w:rPr>
                <w:b/>
              </w:rPr>
            </w:pPr>
          </w:p>
        </w:tc>
      </w:tr>
      <w:tr w:rsidR="00F0098D" w:rsidTr="00340ED3">
        <w:tc>
          <w:tcPr>
            <w:tcW w:w="895" w:type="dxa"/>
          </w:tcPr>
          <w:p w:rsidR="00F0098D" w:rsidRDefault="00F0098D">
            <w:r>
              <w:t>7</w:t>
            </w:r>
          </w:p>
        </w:tc>
        <w:tc>
          <w:tcPr>
            <w:tcW w:w="6750" w:type="dxa"/>
          </w:tcPr>
          <w:p w:rsidR="00F0098D" w:rsidRDefault="00F0098D">
            <w:r>
              <w:t xml:space="preserve">Well defined disaster management program in place </w:t>
            </w:r>
          </w:p>
        </w:tc>
        <w:tc>
          <w:tcPr>
            <w:tcW w:w="1705" w:type="dxa"/>
          </w:tcPr>
          <w:p w:rsidR="00F0098D" w:rsidRDefault="00F0098D">
            <w:pPr>
              <w:rPr>
                <w:b/>
              </w:rPr>
            </w:pPr>
          </w:p>
        </w:tc>
      </w:tr>
    </w:tbl>
    <w:p w:rsidR="00340ED3" w:rsidRDefault="00340ED3">
      <w:pPr>
        <w:rPr>
          <w:b/>
        </w:rPr>
      </w:pPr>
    </w:p>
    <w:p w:rsidR="00340ED3" w:rsidRDefault="00340ED3">
      <w:pPr>
        <w:rPr>
          <w:b/>
        </w:rPr>
      </w:pPr>
      <w:r>
        <w:rPr>
          <w:b/>
        </w:rPr>
        <w:t xml:space="preserve">Infrastructure: </w:t>
      </w:r>
    </w:p>
    <w:tbl>
      <w:tblPr>
        <w:tblStyle w:val="TableGrid"/>
        <w:tblW w:w="0" w:type="auto"/>
        <w:tblLook w:val="04A0" w:firstRow="1" w:lastRow="0" w:firstColumn="1" w:lastColumn="0" w:noHBand="0" w:noVBand="1"/>
      </w:tblPr>
      <w:tblGrid>
        <w:gridCol w:w="895"/>
        <w:gridCol w:w="6750"/>
        <w:gridCol w:w="1705"/>
      </w:tblGrid>
      <w:tr w:rsidR="00340ED3" w:rsidTr="002E7508">
        <w:tc>
          <w:tcPr>
            <w:tcW w:w="895" w:type="dxa"/>
          </w:tcPr>
          <w:p w:rsidR="00340ED3" w:rsidRDefault="00340ED3" w:rsidP="002E7508">
            <w:pPr>
              <w:rPr>
                <w:b/>
              </w:rPr>
            </w:pPr>
            <w:proofErr w:type="spellStart"/>
            <w:r>
              <w:rPr>
                <w:b/>
              </w:rPr>
              <w:t>Sl</w:t>
            </w:r>
            <w:proofErr w:type="spellEnd"/>
            <w:r>
              <w:rPr>
                <w:b/>
              </w:rPr>
              <w:t xml:space="preserve"> no </w:t>
            </w:r>
          </w:p>
        </w:tc>
        <w:tc>
          <w:tcPr>
            <w:tcW w:w="6750" w:type="dxa"/>
          </w:tcPr>
          <w:p w:rsidR="00340ED3" w:rsidRDefault="00340ED3" w:rsidP="002E7508">
            <w:pPr>
              <w:rPr>
                <w:b/>
              </w:rPr>
            </w:pPr>
            <w:r>
              <w:rPr>
                <w:b/>
              </w:rPr>
              <w:t>Parameter</w:t>
            </w:r>
          </w:p>
        </w:tc>
        <w:tc>
          <w:tcPr>
            <w:tcW w:w="1705" w:type="dxa"/>
          </w:tcPr>
          <w:p w:rsidR="00340ED3" w:rsidRDefault="00340ED3" w:rsidP="002E7508">
            <w:pPr>
              <w:rPr>
                <w:b/>
              </w:rPr>
            </w:pPr>
            <w:r>
              <w:rPr>
                <w:b/>
              </w:rPr>
              <w:t>Weightage</w:t>
            </w:r>
          </w:p>
        </w:tc>
      </w:tr>
      <w:tr w:rsidR="00340ED3" w:rsidTr="002E7508">
        <w:tc>
          <w:tcPr>
            <w:tcW w:w="895" w:type="dxa"/>
          </w:tcPr>
          <w:p w:rsidR="00340ED3" w:rsidRDefault="00340ED3" w:rsidP="002E7508">
            <w:pPr>
              <w:rPr>
                <w:b/>
              </w:rPr>
            </w:pPr>
            <w:r>
              <w:rPr>
                <w:b/>
              </w:rPr>
              <w:t>1</w:t>
            </w:r>
          </w:p>
        </w:tc>
        <w:tc>
          <w:tcPr>
            <w:tcW w:w="6750" w:type="dxa"/>
          </w:tcPr>
          <w:p w:rsidR="00340ED3" w:rsidRPr="00340ED3" w:rsidRDefault="00340ED3" w:rsidP="002E7508">
            <w:r>
              <w:t>Availability of classrooms for all classes</w:t>
            </w:r>
          </w:p>
        </w:tc>
        <w:tc>
          <w:tcPr>
            <w:tcW w:w="1705" w:type="dxa"/>
          </w:tcPr>
          <w:p w:rsidR="00340ED3" w:rsidRDefault="00340ED3" w:rsidP="002E7508">
            <w:pPr>
              <w:rPr>
                <w:b/>
              </w:rPr>
            </w:pPr>
          </w:p>
        </w:tc>
      </w:tr>
      <w:tr w:rsidR="00340ED3" w:rsidTr="002E7508">
        <w:tc>
          <w:tcPr>
            <w:tcW w:w="895" w:type="dxa"/>
          </w:tcPr>
          <w:p w:rsidR="00340ED3" w:rsidRDefault="00340ED3" w:rsidP="002E7508">
            <w:pPr>
              <w:rPr>
                <w:b/>
              </w:rPr>
            </w:pPr>
            <w:r>
              <w:rPr>
                <w:b/>
              </w:rPr>
              <w:t>2</w:t>
            </w:r>
          </w:p>
        </w:tc>
        <w:tc>
          <w:tcPr>
            <w:tcW w:w="6750" w:type="dxa"/>
          </w:tcPr>
          <w:p w:rsidR="00340ED3" w:rsidRPr="00340ED3" w:rsidRDefault="00340ED3" w:rsidP="002E7508">
            <w:r w:rsidRPr="00340ED3">
              <w:t xml:space="preserve">Availability of faculty room  </w:t>
            </w:r>
          </w:p>
        </w:tc>
        <w:tc>
          <w:tcPr>
            <w:tcW w:w="1705" w:type="dxa"/>
          </w:tcPr>
          <w:p w:rsidR="00340ED3" w:rsidRDefault="00340ED3" w:rsidP="002E7508">
            <w:pPr>
              <w:rPr>
                <w:b/>
              </w:rPr>
            </w:pPr>
          </w:p>
        </w:tc>
      </w:tr>
      <w:tr w:rsidR="00340ED3" w:rsidTr="002E7508">
        <w:tc>
          <w:tcPr>
            <w:tcW w:w="895" w:type="dxa"/>
          </w:tcPr>
          <w:p w:rsidR="00340ED3" w:rsidRDefault="00340ED3" w:rsidP="002E7508">
            <w:pPr>
              <w:rPr>
                <w:b/>
              </w:rPr>
            </w:pPr>
            <w:r>
              <w:rPr>
                <w:b/>
              </w:rPr>
              <w:t>3</w:t>
            </w:r>
          </w:p>
        </w:tc>
        <w:tc>
          <w:tcPr>
            <w:tcW w:w="6750" w:type="dxa"/>
          </w:tcPr>
          <w:p w:rsidR="00340ED3" w:rsidRPr="00340ED3" w:rsidRDefault="00340ED3" w:rsidP="00340ED3">
            <w:r w:rsidRPr="00340ED3">
              <w:t xml:space="preserve">Availability of drinking water </w:t>
            </w:r>
          </w:p>
        </w:tc>
        <w:tc>
          <w:tcPr>
            <w:tcW w:w="1705" w:type="dxa"/>
          </w:tcPr>
          <w:p w:rsidR="00340ED3" w:rsidRDefault="00340ED3" w:rsidP="002E7508">
            <w:pPr>
              <w:rPr>
                <w:b/>
              </w:rPr>
            </w:pPr>
          </w:p>
        </w:tc>
      </w:tr>
      <w:tr w:rsidR="00340ED3" w:rsidTr="002E7508">
        <w:tc>
          <w:tcPr>
            <w:tcW w:w="895" w:type="dxa"/>
          </w:tcPr>
          <w:p w:rsidR="00340ED3" w:rsidRDefault="00340ED3" w:rsidP="002E7508">
            <w:pPr>
              <w:rPr>
                <w:b/>
              </w:rPr>
            </w:pPr>
            <w:r>
              <w:rPr>
                <w:b/>
              </w:rPr>
              <w:t>4</w:t>
            </w:r>
          </w:p>
        </w:tc>
        <w:tc>
          <w:tcPr>
            <w:tcW w:w="6750" w:type="dxa"/>
          </w:tcPr>
          <w:p w:rsidR="00340ED3" w:rsidRPr="00340ED3" w:rsidRDefault="00340ED3" w:rsidP="00340ED3">
            <w:r w:rsidRPr="00340ED3">
              <w:t xml:space="preserve">Availability of separate toilets for boys and girls </w:t>
            </w:r>
          </w:p>
        </w:tc>
        <w:tc>
          <w:tcPr>
            <w:tcW w:w="1705" w:type="dxa"/>
          </w:tcPr>
          <w:p w:rsidR="00340ED3" w:rsidRDefault="00340ED3" w:rsidP="002E7508">
            <w:pPr>
              <w:rPr>
                <w:b/>
              </w:rPr>
            </w:pPr>
          </w:p>
        </w:tc>
      </w:tr>
      <w:tr w:rsidR="00340ED3" w:rsidTr="002E7508">
        <w:tc>
          <w:tcPr>
            <w:tcW w:w="895" w:type="dxa"/>
          </w:tcPr>
          <w:p w:rsidR="00340ED3" w:rsidRDefault="00340ED3" w:rsidP="002E7508">
            <w:pPr>
              <w:rPr>
                <w:b/>
              </w:rPr>
            </w:pPr>
            <w:r>
              <w:rPr>
                <w:b/>
              </w:rPr>
              <w:t>5</w:t>
            </w:r>
          </w:p>
        </w:tc>
        <w:tc>
          <w:tcPr>
            <w:tcW w:w="6750" w:type="dxa"/>
          </w:tcPr>
          <w:p w:rsidR="00340ED3" w:rsidRPr="00340ED3" w:rsidRDefault="00340ED3" w:rsidP="00340ED3">
            <w:r>
              <w:t xml:space="preserve">Availability of ‘play area’ for children </w:t>
            </w:r>
          </w:p>
        </w:tc>
        <w:tc>
          <w:tcPr>
            <w:tcW w:w="1705" w:type="dxa"/>
          </w:tcPr>
          <w:p w:rsidR="00340ED3" w:rsidRDefault="00340ED3" w:rsidP="002E7508">
            <w:pPr>
              <w:rPr>
                <w:b/>
              </w:rPr>
            </w:pPr>
          </w:p>
        </w:tc>
      </w:tr>
      <w:tr w:rsidR="00340ED3" w:rsidTr="002E7508">
        <w:tc>
          <w:tcPr>
            <w:tcW w:w="895" w:type="dxa"/>
          </w:tcPr>
          <w:p w:rsidR="00340ED3" w:rsidRDefault="00340ED3" w:rsidP="002E7508">
            <w:pPr>
              <w:rPr>
                <w:b/>
              </w:rPr>
            </w:pPr>
            <w:r>
              <w:rPr>
                <w:b/>
              </w:rPr>
              <w:t>6</w:t>
            </w:r>
          </w:p>
        </w:tc>
        <w:tc>
          <w:tcPr>
            <w:tcW w:w="6750" w:type="dxa"/>
          </w:tcPr>
          <w:p w:rsidR="00340ED3" w:rsidRDefault="00340ED3" w:rsidP="00340ED3">
            <w:r>
              <w:t xml:space="preserve">Availability of books and stationery </w:t>
            </w:r>
          </w:p>
        </w:tc>
        <w:tc>
          <w:tcPr>
            <w:tcW w:w="1705" w:type="dxa"/>
          </w:tcPr>
          <w:p w:rsidR="00340ED3" w:rsidRDefault="00340ED3" w:rsidP="002E7508">
            <w:pPr>
              <w:rPr>
                <w:b/>
              </w:rPr>
            </w:pPr>
          </w:p>
        </w:tc>
      </w:tr>
      <w:tr w:rsidR="00340ED3" w:rsidTr="002E7508">
        <w:tc>
          <w:tcPr>
            <w:tcW w:w="895" w:type="dxa"/>
          </w:tcPr>
          <w:p w:rsidR="00340ED3" w:rsidRDefault="00340ED3" w:rsidP="002E7508">
            <w:pPr>
              <w:rPr>
                <w:b/>
              </w:rPr>
            </w:pPr>
            <w:r>
              <w:rPr>
                <w:b/>
              </w:rPr>
              <w:t>7</w:t>
            </w:r>
          </w:p>
        </w:tc>
        <w:tc>
          <w:tcPr>
            <w:tcW w:w="6750" w:type="dxa"/>
          </w:tcPr>
          <w:p w:rsidR="00340ED3" w:rsidRDefault="00340ED3" w:rsidP="00340ED3">
            <w:r>
              <w:t xml:space="preserve">Availability of reading room, library, computer room </w:t>
            </w:r>
          </w:p>
        </w:tc>
        <w:tc>
          <w:tcPr>
            <w:tcW w:w="1705" w:type="dxa"/>
          </w:tcPr>
          <w:p w:rsidR="00340ED3" w:rsidRDefault="00340ED3" w:rsidP="002E7508">
            <w:pPr>
              <w:rPr>
                <w:b/>
              </w:rPr>
            </w:pPr>
          </w:p>
        </w:tc>
      </w:tr>
      <w:tr w:rsidR="00D97B8D" w:rsidTr="002E7508">
        <w:tc>
          <w:tcPr>
            <w:tcW w:w="895" w:type="dxa"/>
          </w:tcPr>
          <w:p w:rsidR="00D97B8D" w:rsidRDefault="00D97B8D" w:rsidP="002E7508">
            <w:pPr>
              <w:rPr>
                <w:b/>
              </w:rPr>
            </w:pPr>
            <w:r>
              <w:rPr>
                <w:b/>
              </w:rPr>
              <w:t>8</w:t>
            </w:r>
          </w:p>
        </w:tc>
        <w:tc>
          <w:tcPr>
            <w:tcW w:w="6750" w:type="dxa"/>
          </w:tcPr>
          <w:p w:rsidR="00D97B8D" w:rsidRDefault="00D97B8D" w:rsidP="00340ED3">
            <w:r>
              <w:t xml:space="preserve">Appropriate Furniture, lighting and ventilation </w:t>
            </w:r>
          </w:p>
        </w:tc>
        <w:tc>
          <w:tcPr>
            <w:tcW w:w="1705" w:type="dxa"/>
          </w:tcPr>
          <w:p w:rsidR="00D97B8D" w:rsidRDefault="00D97B8D" w:rsidP="002E7508">
            <w:pPr>
              <w:rPr>
                <w:b/>
              </w:rPr>
            </w:pPr>
          </w:p>
        </w:tc>
      </w:tr>
    </w:tbl>
    <w:p w:rsidR="00340ED3" w:rsidRDefault="00340ED3">
      <w:pPr>
        <w:rPr>
          <w:b/>
        </w:rPr>
      </w:pPr>
    </w:p>
    <w:p w:rsidR="00340ED3" w:rsidRDefault="00340ED3">
      <w:pPr>
        <w:rPr>
          <w:b/>
        </w:rPr>
      </w:pPr>
      <w:r>
        <w:rPr>
          <w:b/>
        </w:rPr>
        <w:t>Learning Eco-system for faculty</w:t>
      </w:r>
    </w:p>
    <w:tbl>
      <w:tblPr>
        <w:tblStyle w:val="TableGrid"/>
        <w:tblW w:w="0" w:type="auto"/>
        <w:tblLook w:val="04A0" w:firstRow="1" w:lastRow="0" w:firstColumn="1" w:lastColumn="0" w:noHBand="0" w:noVBand="1"/>
      </w:tblPr>
      <w:tblGrid>
        <w:gridCol w:w="895"/>
        <w:gridCol w:w="6750"/>
        <w:gridCol w:w="1705"/>
      </w:tblGrid>
      <w:tr w:rsidR="00340ED3" w:rsidTr="00340ED3">
        <w:tc>
          <w:tcPr>
            <w:tcW w:w="895" w:type="dxa"/>
          </w:tcPr>
          <w:p w:rsidR="00340ED3" w:rsidRDefault="00340ED3">
            <w:pPr>
              <w:rPr>
                <w:b/>
              </w:rPr>
            </w:pPr>
            <w:proofErr w:type="spellStart"/>
            <w:r>
              <w:rPr>
                <w:b/>
              </w:rPr>
              <w:t>Sl</w:t>
            </w:r>
            <w:proofErr w:type="spellEnd"/>
            <w:r>
              <w:rPr>
                <w:b/>
              </w:rPr>
              <w:t xml:space="preserve"> No</w:t>
            </w:r>
          </w:p>
        </w:tc>
        <w:tc>
          <w:tcPr>
            <w:tcW w:w="6750" w:type="dxa"/>
          </w:tcPr>
          <w:p w:rsidR="00340ED3" w:rsidRDefault="00340ED3">
            <w:pPr>
              <w:rPr>
                <w:b/>
              </w:rPr>
            </w:pPr>
            <w:r>
              <w:rPr>
                <w:b/>
              </w:rPr>
              <w:t>Parameter</w:t>
            </w:r>
          </w:p>
        </w:tc>
        <w:tc>
          <w:tcPr>
            <w:tcW w:w="1705" w:type="dxa"/>
          </w:tcPr>
          <w:p w:rsidR="00340ED3" w:rsidRDefault="00340ED3">
            <w:pPr>
              <w:rPr>
                <w:b/>
              </w:rPr>
            </w:pPr>
            <w:r>
              <w:rPr>
                <w:b/>
              </w:rPr>
              <w:t xml:space="preserve">Weightage </w:t>
            </w:r>
          </w:p>
        </w:tc>
      </w:tr>
      <w:tr w:rsidR="00340ED3" w:rsidTr="00340ED3">
        <w:tc>
          <w:tcPr>
            <w:tcW w:w="895" w:type="dxa"/>
          </w:tcPr>
          <w:p w:rsidR="00340ED3" w:rsidRDefault="00340ED3">
            <w:pPr>
              <w:rPr>
                <w:b/>
              </w:rPr>
            </w:pPr>
            <w:r>
              <w:rPr>
                <w:b/>
              </w:rPr>
              <w:t>1</w:t>
            </w:r>
          </w:p>
        </w:tc>
        <w:tc>
          <w:tcPr>
            <w:tcW w:w="6750" w:type="dxa"/>
          </w:tcPr>
          <w:p w:rsidR="00340ED3" w:rsidRPr="00340ED3" w:rsidRDefault="00340ED3">
            <w:r>
              <w:t xml:space="preserve">Investment in periodic faculty development </w:t>
            </w:r>
          </w:p>
        </w:tc>
        <w:tc>
          <w:tcPr>
            <w:tcW w:w="1705" w:type="dxa"/>
          </w:tcPr>
          <w:p w:rsidR="00340ED3" w:rsidRDefault="00340ED3">
            <w:pPr>
              <w:rPr>
                <w:b/>
              </w:rPr>
            </w:pPr>
          </w:p>
        </w:tc>
      </w:tr>
      <w:tr w:rsidR="00340ED3" w:rsidTr="00340ED3">
        <w:tc>
          <w:tcPr>
            <w:tcW w:w="895" w:type="dxa"/>
          </w:tcPr>
          <w:p w:rsidR="00340ED3" w:rsidRDefault="00340ED3">
            <w:pPr>
              <w:rPr>
                <w:b/>
              </w:rPr>
            </w:pPr>
            <w:r>
              <w:rPr>
                <w:b/>
              </w:rPr>
              <w:t>2</w:t>
            </w:r>
          </w:p>
        </w:tc>
        <w:tc>
          <w:tcPr>
            <w:tcW w:w="6750" w:type="dxa"/>
          </w:tcPr>
          <w:p w:rsidR="00340ED3" w:rsidRPr="00340ED3" w:rsidRDefault="00340ED3">
            <w:r>
              <w:rPr>
                <w:b/>
              </w:rPr>
              <w:t xml:space="preserve">Assessment of </w:t>
            </w:r>
            <w:r>
              <w:t xml:space="preserve">faculty performance at regular intervals </w:t>
            </w:r>
          </w:p>
        </w:tc>
        <w:tc>
          <w:tcPr>
            <w:tcW w:w="1705" w:type="dxa"/>
          </w:tcPr>
          <w:p w:rsidR="00340ED3" w:rsidRDefault="00340ED3">
            <w:pPr>
              <w:rPr>
                <w:b/>
              </w:rPr>
            </w:pPr>
          </w:p>
        </w:tc>
      </w:tr>
      <w:tr w:rsidR="00340ED3" w:rsidTr="00340ED3">
        <w:tc>
          <w:tcPr>
            <w:tcW w:w="895" w:type="dxa"/>
          </w:tcPr>
          <w:p w:rsidR="00340ED3" w:rsidRDefault="00340ED3">
            <w:pPr>
              <w:rPr>
                <w:b/>
              </w:rPr>
            </w:pPr>
            <w:r>
              <w:rPr>
                <w:b/>
              </w:rPr>
              <w:t>3</w:t>
            </w:r>
          </w:p>
        </w:tc>
        <w:tc>
          <w:tcPr>
            <w:tcW w:w="6750" w:type="dxa"/>
          </w:tcPr>
          <w:p w:rsidR="00340ED3" w:rsidRPr="00340ED3" w:rsidRDefault="00340ED3">
            <w:r>
              <w:t>Development of ‘role model’ teachers</w:t>
            </w:r>
          </w:p>
        </w:tc>
        <w:tc>
          <w:tcPr>
            <w:tcW w:w="1705" w:type="dxa"/>
          </w:tcPr>
          <w:p w:rsidR="00340ED3" w:rsidRDefault="00340ED3">
            <w:pPr>
              <w:rPr>
                <w:b/>
              </w:rPr>
            </w:pPr>
          </w:p>
        </w:tc>
      </w:tr>
      <w:tr w:rsidR="00340ED3" w:rsidTr="00340ED3">
        <w:tc>
          <w:tcPr>
            <w:tcW w:w="895" w:type="dxa"/>
          </w:tcPr>
          <w:p w:rsidR="00340ED3" w:rsidRDefault="00340ED3">
            <w:pPr>
              <w:rPr>
                <w:b/>
              </w:rPr>
            </w:pPr>
            <w:r>
              <w:rPr>
                <w:b/>
              </w:rPr>
              <w:t>4</w:t>
            </w:r>
          </w:p>
        </w:tc>
        <w:tc>
          <w:tcPr>
            <w:tcW w:w="6750" w:type="dxa"/>
          </w:tcPr>
          <w:p w:rsidR="00340ED3" w:rsidRDefault="00340ED3"/>
        </w:tc>
        <w:tc>
          <w:tcPr>
            <w:tcW w:w="1705" w:type="dxa"/>
          </w:tcPr>
          <w:p w:rsidR="00340ED3" w:rsidRDefault="00340ED3">
            <w:pPr>
              <w:rPr>
                <w:b/>
              </w:rPr>
            </w:pPr>
          </w:p>
        </w:tc>
      </w:tr>
    </w:tbl>
    <w:p w:rsidR="00340ED3" w:rsidRDefault="00D97B8D">
      <w:pPr>
        <w:rPr>
          <w:b/>
        </w:rPr>
      </w:pPr>
      <w:r>
        <w:rPr>
          <w:b/>
        </w:rPr>
        <w:t>*role model teacher criteria could include</w:t>
      </w:r>
    </w:p>
    <w:p w:rsidR="00D97B8D" w:rsidRDefault="00D97B8D">
      <w:pPr>
        <w:rPr>
          <w:b/>
        </w:rPr>
      </w:pPr>
      <w:r>
        <w:rPr>
          <w:b/>
        </w:rPr>
        <w:t xml:space="preserve">- </w:t>
      </w:r>
      <w:proofErr w:type="gramStart"/>
      <w:r>
        <w:rPr>
          <w:b/>
        </w:rPr>
        <w:t>attitude</w:t>
      </w:r>
      <w:proofErr w:type="gramEnd"/>
      <w:r>
        <w:rPr>
          <w:b/>
        </w:rPr>
        <w:t>; appearance/dress/cleanliness; empathetic to children’s learning and development needs; willing to learn and improve themselves etc..</w:t>
      </w:r>
    </w:p>
    <w:p w:rsidR="00F0098D" w:rsidRDefault="00F0098D">
      <w:pPr>
        <w:rPr>
          <w:b/>
        </w:rPr>
      </w:pPr>
    </w:p>
    <w:p w:rsidR="00F0098D" w:rsidRDefault="00F0098D">
      <w:pPr>
        <w:rPr>
          <w:b/>
        </w:rPr>
      </w:pPr>
    </w:p>
    <w:p w:rsidR="00F0098D" w:rsidRDefault="00F0098D">
      <w:pPr>
        <w:rPr>
          <w:b/>
        </w:rPr>
      </w:pPr>
    </w:p>
    <w:p w:rsidR="00F0098D" w:rsidRDefault="00F0098D">
      <w:pPr>
        <w:rPr>
          <w:b/>
        </w:rPr>
      </w:pPr>
    </w:p>
    <w:p w:rsidR="00F0098D" w:rsidRDefault="00F0098D">
      <w:pPr>
        <w:rPr>
          <w:b/>
        </w:rPr>
      </w:pPr>
    </w:p>
    <w:p w:rsidR="00F0098D" w:rsidRDefault="00F0098D">
      <w:pPr>
        <w:rPr>
          <w:b/>
        </w:rPr>
      </w:pPr>
    </w:p>
    <w:p w:rsidR="00340ED3" w:rsidRDefault="00D97B8D">
      <w:pPr>
        <w:rPr>
          <w:b/>
        </w:rPr>
      </w:pPr>
      <w:r>
        <w:rPr>
          <w:b/>
        </w:rPr>
        <w:lastRenderedPageBreak/>
        <w:t xml:space="preserve">Learning ecosystem for students </w:t>
      </w:r>
    </w:p>
    <w:tbl>
      <w:tblPr>
        <w:tblStyle w:val="TableGrid"/>
        <w:tblW w:w="0" w:type="auto"/>
        <w:tblLook w:val="04A0" w:firstRow="1" w:lastRow="0" w:firstColumn="1" w:lastColumn="0" w:noHBand="0" w:noVBand="1"/>
      </w:tblPr>
      <w:tblGrid>
        <w:gridCol w:w="895"/>
        <w:gridCol w:w="6750"/>
        <w:gridCol w:w="1705"/>
      </w:tblGrid>
      <w:tr w:rsidR="00D97B8D" w:rsidTr="00D97B8D">
        <w:tc>
          <w:tcPr>
            <w:tcW w:w="895" w:type="dxa"/>
          </w:tcPr>
          <w:p w:rsidR="00D97B8D" w:rsidRDefault="00D97B8D">
            <w:pPr>
              <w:rPr>
                <w:b/>
              </w:rPr>
            </w:pPr>
            <w:proofErr w:type="spellStart"/>
            <w:r>
              <w:rPr>
                <w:b/>
              </w:rPr>
              <w:t>Sl</w:t>
            </w:r>
            <w:proofErr w:type="spellEnd"/>
            <w:r>
              <w:rPr>
                <w:b/>
              </w:rPr>
              <w:t xml:space="preserve"> No</w:t>
            </w:r>
          </w:p>
        </w:tc>
        <w:tc>
          <w:tcPr>
            <w:tcW w:w="6750" w:type="dxa"/>
          </w:tcPr>
          <w:p w:rsidR="00D97B8D" w:rsidRDefault="00D97B8D">
            <w:pPr>
              <w:rPr>
                <w:b/>
              </w:rPr>
            </w:pPr>
            <w:r>
              <w:rPr>
                <w:b/>
              </w:rPr>
              <w:t>Parameter</w:t>
            </w:r>
          </w:p>
        </w:tc>
        <w:tc>
          <w:tcPr>
            <w:tcW w:w="1705" w:type="dxa"/>
          </w:tcPr>
          <w:p w:rsidR="00D97B8D" w:rsidRDefault="00D97B8D">
            <w:pPr>
              <w:rPr>
                <w:b/>
              </w:rPr>
            </w:pPr>
            <w:r>
              <w:rPr>
                <w:b/>
              </w:rPr>
              <w:t>Weightage</w:t>
            </w:r>
          </w:p>
        </w:tc>
      </w:tr>
      <w:tr w:rsidR="00D97B8D" w:rsidTr="00D97B8D">
        <w:tc>
          <w:tcPr>
            <w:tcW w:w="895" w:type="dxa"/>
          </w:tcPr>
          <w:p w:rsidR="00D97B8D" w:rsidRDefault="00D97B8D">
            <w:pPr>
              <w:rPr>
                <w:b/>
              </w:rPr>
            </w:pPr>
            <w:r>
              <w:rPr>
                <w:b/>
              </w:rPr>
              <w:t>1</w:t>
            </w:r>
          </w:p>
        </w:tc>
        <w:tc>
          <w:tcPr>
            <w:tcW w:w="6750" w:type="dxa"/>
          </w:tcPr>
          <w:p w:rsidR="00D97B8D" w:rsidRPr="00F0098D" w:rsidRDefault="00D97B8D">
            <w:r w:rsidRPr="00F0098D">
              <w:t xml:space="preserve">Integrated curriculum – with a balance of theory and practice </w:t>
            </w:r>
          </w:p>
        </w:tc>
        <w:tc>
          <w:tcPr>
            <w:tcW w:w="1705" w:type="dxa"/>
          </w:tcPr>
          <w:p w:rsidR="00D97B8D" w:rsidRDefault="00D97B8D">
            <w:pPr>
              <w:rPr>
                <w:b/>
              </w:rPr>
            </w:pPr>
          </w:p>
        </w:tc>
      </w:tr>
      <w:tr w:rsidR="00D97B8D" w:rsidTr="00D97B8D">
        <w:tc>
          <w:tcPr>
            <w:tcW w:w="895" w:type="dxa"/>
          </w:tcPr>
          <w:p w:rsidR="00D97B8D" w:rsidRDefault="00D97B8D">
            <w:pPr>
              <w:rPr>
                <w:b/>
              </w:rPr>
            </w:pPr>
            <w:r>
              <w:rPr>
                <w:b/>
              </w:rPr>
              <w:t>2</w:t>
            </w:r>
          </w:p>
        </w:tc>
        <w:tc>
          <w:tcPr>
            <w:tcW w:w="6750" w:type="dxa"/>
          </w:tcPr>
          <w:p w:rsidR="00D97B8D" w:rsidRPr="00F0098D" w:rsidRDefault="00D97B8D">
            <w:r w:rsidRPr="00F0098D">
              <w:t xml:space="preserve">Compulsory sports, </w:t>
            </w:r>
            <w:proofErr w:type="spellStart"/>
            <w:r w:rsidRPr="00F0098D">
              <w:t>extra curricular</w:t>
            </w:r>
            <w:proofErr w:type="spellEnd"/>
            <w:r w:rsidRPr="00F0098D">
              <w:t xml:space="preserve"> activities </w:t>
            </w:r>
          </w:p>
        </w:tc>
        <w:tc>
          <w:tcPr>
            <w:tcW w:w="1705" w:type="dxa"/>
          </w:tcPr>
          <w:p w:rsidR="00D97B8D" w:rsidRDefault="00D97B8D">
            <w:pPr>
              <w:rPr>
                <w:b/>
              </w:rPr>
            </w:pPr>
          </w:p>
        </w:tc>
      </w:tr>
      <w:tr w:rsidR="00D97B8D" w:rsidTr="00D97B8D">
        <w:tc>
          <w:tcPr>
            <w:tcW w:w="895" w:type="dxa"/>
          </w:tcPr>
          <w:p w:rsidR="00D97B8D" w:rsidRDefault="00D97B8D">
            <w:pPr>
              <w:rPr>
                <w:b/>
              </w:rPr>
            </w:pPr>
            <w:r>
              <w:rPr>
                <w:b/>
              </w:rPr>
              <w:t>3</w:t>
            </w:r>
          </w:p>
        </w:tc>
        <w:tc>
          <w:tcPr>
            <w:tcW w:w="6750" w:type="dxa"/>
          </w:tcPr>
          <w:p w:rsidR="00D97B8D" w:rsidRPr="00F0098D" w:rsidRDefault="00D97B8D">
            <w:r w:rsidRPr="00F0098D">
              <w:t xml:space="preserve">Co-scholastic processes in curriculum like – moral </w:t>
            </w:r>
            <w:r w:rsidR="00F0098D">
              <w:t>science; life skills; health; environmental awareness and conservation; social responsibility</w:t>
            </w:r>
          </w:p>
        </w:tc>
        <w:tc>
          <w:tcPr>
            <w:tcW w:w="1705" w:type="dxa"/>
          </w:tcPr>
          <w:p w:rsidR="00D97B8D" w:rsidRDefault="00D97B8D">
            <w:pPr>
              <w:rPr>
                <w:b/>
              </w:rPr>
            </w:pPr>
          </w:p>
        </w:tc>
      </w:tr>
      <w:tr w:rsidR="00D97B8D" w:rsidTr="00D97B8D">
        <w:tc>
          <w:tcPr>
            <w:tcW w:w="895" w:type="dxa"/>
          </w:tcPr>
          <w:p w:rsidR="00D97B8D" w:rsidRDefault="00F0098D">
            <w:pPr>
              <w:rPr>
                <w:b/>
              </w:rPr>
            </w:pPr>
            <w:r>
              <w:rPr>
                <w:b/>
              </w:rPr>
              <w:t>4</w:t>
            </w:r>
          </w:p>
        </w:tc>
        <w:tc>
          <w:tcPr>
            <w:tcW w:w="6750" w:type="dxa"/>
          </w:tcPr>
          <w:p w:rsidR="00D97B8D" w:rsidRPr="00F0098D" w:rsidRDefault="00F0098D">
            <w:r>
              <w:t xml:space="preserve">Creative teaching-learning methodologies employed </w:t>
            </w:r>
          </w:p>
        </w:tc>
        <w:tc>
          <w:tcPr>
            <w:tcW w:w="1705" w:type="dxa"/>
          </w:tcPr>
          <w:p w:rsidR="00D97B8D" w:rsidRDefault="00D97B8D">
            <w:pPr>
              <w:rPr>
                <w:b/>
              </w:rPr>
            </w:pPr>
          </w:p>
        </w:tc>
      </w:tr>
      <w:tr w:rsidR="00DA674A" w:rsidTr="00D97B8D">
        <w:tc>
          <w:tcPr>
            <w:tcW w:w="895" w:type="dxa"/>
          </w:tcPr>
          <w:p w:rsidR="00DA674A" w:rsidRDefault="00DA674A">
            <w:pPr>
              <w:rPr>
                <w:b/>
              </w:rPr>
            </w:pPr>
            <w:r>
              <w:rPr>
                <w:b/>
              </w:rPr>
              <w:t>5</w:t>
            </w:r>
          </w:p>
        </w:tc>
        <w:tc>
          <w:tcPr>
            <w:tcW w:w="6750" w:type="dxa"/>
          </w:tcPr>
          <w:p w:rsidR="00DA674A" w:rsidRPr="00DA674A" w:rsidRDefault="00DA674A" w:rsidP="00DA674A">
            <w:r w:rsidRPr="00DA674A">
              <w:t>Counseling for the laggards, drop outs etc.,</w:t>
            </w:r>
          </w:p>
          <w:p w:rsidR="00DA674A" w:rsidRDefault="00DA674A" w:rsidP="00DA674A"/>
        </w:tc>
        <w:tc>
          <w:tcPr>
            <w:tcW w:w="1705" w:type="dxa"/>
          </w:tcPr>
          <w:p w:rsidR="00DA674A" w:rsidRDefault="00DA674A">
            <w:pPr>
              <w:rPr>
                <w:b/>
              </w:rPr>
            </w:pPr>
          </w:p>
        </w:tc>
      </w:tr>
      <w:tr w:rsidR="00DA674A" w:rsidTr="00D97B8D">
        <w:tc>
          <w:tcPr>
            <w:tcW w:w="895" w:type="dxa"/>
          </w:tcPr>
          <w:p w:rsidR="00DA674A" w:rsidRDefault="00DA674A">
            <w:pPr>
              <w:rPr>
                <w:b/>
              </w:rPr>
            </w:pPr>
            <w:r>
              <w:rPr>
                <w:b/>
              </w:rPr>
              <w:t>6</w:t>
            </w:r>
          </w:p>
        </w:tc>
        <w:tc>
          <w:tcPr>
            <w:tcW w:w="6750" w:type="dxa"/>
          </w:tcPr>
          <w:p w:rsidR="00DA674A" w:rsidRPr="00DA674A" w:rsidRDefault="00DA674A" w:rsidP="00DA674A">
            <w:r w:rsidRPr="00DA674A">
              <w:t>Counseling regarding key topics like environment, sexual awareness education</w:t>
            </w:r>
            <w:r>
              <w:t xml:space="preserve">; career counselling; placement </w:t>
            </w:r>
            <w:bookmarkStart w:id="0" w:name="_GoBack"/>
            <w:bookmarkEnd w:id="0"/>
          </w:p>
          <w:p w:rsidR="00DA674A" w:rsidRDefault="00DA674A"/>
        </w:tc>
        <w:tc>
          <w:tcPr>
            <w:tcW w:w="1705" w:type="dxa"/>
          </w:tcPr>
          <w:p w:rsidR="00DA674A" w:rsidRDefault="00DA674A">
            <w:pPr>
              <w:rPr>
                <w:b/>
              </w:rPr>
            </w:pPr>
          </w:p>
        </w:tc>
      </w:tr>
    </w:tbl>
    <w:p w:rsidR="00D97B8D" w:rsidRDefault="00D97B8D">
      <w:pPr>
        <w:rPr>
          <w:b/>
        </w:rPr>
      </w:pPr>
    </w:p>
    <w:p w:rsidR="0008455A" w:rsidRDefault="0008455A">
      <w:pPr>
        <w:rPr>
          <w:b/>
        </w:rPr>
      </w:pPr>
    </w:p>
    <w:p w:rsidR="00340ED3" w:rsidRDefault="00340ED3">
      <w:pPr>
        <w:rPr>
          <w:b/>
        </w:rPr>
      </w:pPr>
      <w:r>
        <w:rPr>
          <w:b/>
        </w:rPr>
        <w:t xml:space="preserve">Results </w:t>
      </w:r>
    </w:p>
    <w:tbl>
      <w:tblPr>
        <w:tblStyle w:val="TableGrid"/>
        <w:tblW w:w="0" w:type="auto"/>
        <w:tblLook w:val="04A0" w:firstRow="1" w:lastRow="0" w:firstColumn="1" w:lastColumn="0" w:noHBand="0" w:noVBand="1"/>
      </w:tblPr>
      <w:tblGrid>
        <w:gridCol w:w="985"/>
        <w:gridCol w:w="6660"/>
        <w:gridCol w:w="1705"/>
      </w:tblGrid>
      <w:tr w:rsidR="00340ED3" w:rsidTr="00340ED3">
        <w:tc>
          <w:tcPr>
            <w:tcW w:w="985" w:type="dxa"/>
          </w:tcPr>
          <w:p w:rsidR="00340ED3" w:rsidRDefault="00F0098D">
            <w:pPr>
              <w:rPr>
                <w:b/>
              </w:rPr>
            </w:pPr>
            <w:proofErr w:type="spellStart"/>
            <w:r>
              <w:rPr>
                <w:b/>
              </w:rPr>
              <w:t>Sl</w:t>
            </w:r>
            <w:proofErr w:type="spellEnd"/>
            <w:r>
              <w:rPr>
                <w:b/>
              </w:rPr>
              <w:t xml:space="preserve"> No </w:t>
            </w:r>
          </w:p>
        </w:tc>
        <w:tc>
          <w:tcPr>
            <w:tcW w:w="6660" w:type="dxa"/>
          </w:tcPr>
          <w:p w:rsidR="00340ED3" w:rsidRDefault="00F0098D">
            <w:pPr>
              <w:rPr>
                <w:b/>
              </w:rPr>
            </w:pPr>
            <w:r>
              <w:rPr>
                <w:b/>
              </w:rPr>
              <w:t>Parameter</w:t>
            </w:r>
          </w:p>
        </w:tc>
        <w:tc>
          <w:tcPr>
            <w:tcW w:w="1705" w:type="dxa"/>
          </w:tcPr>
          <w:p w:rsidR="00340ED3" w:rsidRDefault="00F0098D">
            <w:pPr>
              <w:rPr>
                <w:b/>
              </w:rPr>
            </w:pPr>
            <w:r>
              <w:rPr>
                <w:b/>
              </w:rPr>
              <w:t>Weightage</w:t>
            </w:r>
          </w:p>
        </w:tc>
      </w:tr>
      <w:tr w:rsidR="00340ED3" w:rsidTr="00340ED3">
        <w:tc>
          <w:tcPr>
            <w:tcW w:w="985" w:type="dxa"/>
          </w:tcPr>
          <w:p w:rsidR="00340ED3" w:rsidRDefault="00F0098D">
            <w:pPr>
              <w:rPr>
                <w:b/>
              </w:rPr>
            </w:pPr>
            <w:r>
              <w:rPr>
                <w:b/>
              </w:rPr>
              <w:t>1</w:t>
            </w:r>
          </w:p>
        </w:tc>
        <w:tc>
          <w:tcPr>
            <w:tcW w:w="6660" w:type="dxa"/>
          </w:tcPr>
          <w:p w:rsidR="00340ED3" w:rsidRPr="00F0098D" w:rsidRDefault="00F0098D">
            <w:r>
              <w:t>Absenteeism below ….. % (faculty and students)</w:t>
            </w:r>
          </w:p>
        </w:tc>
        <w:tc>
          <w:tcPr>
            <w:tcW w:w="1705" w:type="dxa"/>
          </w:tcPr>
          <w:p w:rsidR="00340ED3" w:rsidRDefault="00340ED3">
            <w:pPr>
              <w:rPr>
                <w:b/>
              </w:rPr>
            </w:pPr>
          </w:p>
        </w:tc>
      </w:tr>
      <w:tr w:rsidR="00340ED3" w:rsidTr="00340ED3">
        <w:tc>
          <w:tcPr>
            <w:tcW w:w="985" w:type="dxa"/>
          </w:tcPr>
          <w:p w:rsidR="00340ED3" w:rsidRDefault="00F0098D">
            <w:pPr>
              <w:rPr>
                <w:b/>
              </w:rPr>
            </w:pPr>
            <w:r>
              <w:rPr>
                <w:b/>
              </w:rPr>
              <w:t>2</w:t>
            </w:r>
          </w:p>
        </w:tc>
        <w:tc>
          <w:tcPr>
            <w:tcW w:w="6660" w:type="dxa"/>
          </w:tcPr>
          <w:p w:rsidR="00340ED3" w:rsidRPr="00F0098D" w:rsidRDefault="00F0098D">
            <w:r>
              <w:rPr>
                <w:b/>
              </w:rPr>
              <w:t xml:space="preserve">Disciplinary cases </w:t>
            </w:r>
            <w:r>
              <w:t xml:space="preserve">recorded and resolved </w:t>
            </w:r>
          </w:p>
        </w:tc>
        <w:tc>
          <w:tcPr>
            <w:tcW w:w="1705" w:type="dxa"/>
          </w:tcPr>
          <w:p w:rsidR="00340ED3" w:rsidRDefault="00340ED3">
            <w:pPr>
              <w:rPr>
                <w:b/>
              </w:rPr>
            </w:pPr>
          </w:p>
        </w:tc>
      </w:tr>
      <w:tr w:rsidR="00340ED3" w:rsidTr="00340ED3">
        <w:tc>
          <w:tcPr>
            <w:tcW w:w="985" w:type="dxa"/>
          </w:tcPr>
          <w:p w:rsidR="00340ED3" w:rsidRDefault="00F0098D">
            <w:pPr>
              <w:rPr>
                <w:b/>
              </w:rPr>
            </w:pPr>
            <w:r>
              <w:rPr>
                <w:b/>
              </w:rPr>
              <w:t>3</w:t>
            </w:r>
          </w:p>
        </w:tc>
        <w:tc>
          <w:tcPr>
            <w:tcW w:w="6660" w:type="dxa"/>
          </w:tcPr>
          <w:p w:rsidR="00340ED3" w:rsidRPr="00F0098D" w:rsidRDefault="00F0098D">
            <w:r>
              <w:t>Cancellation of classes</w:t>
            </w:r>
          </w:p>
        </w:tc>
        <w:tc>
          <w:tcPr>
            <w:tcW w:w="1705" w:type="dxa"/>
          </w:tcPr>
          <w:p w:rsidR="00340ED3" w:rsidRDefault="00340ED3">
            <w:pPr>
              <w:rPr>
                <w:b/>
              </w:rPr>
            </w:pPr>
          </w:p>
        </w:tc>
      </w:tr>
      <w:tr w:rsidR="00F0098D" w:rsidTr="00340ED3">
        <w:tc>
          <w:tcPr>
            <w:tcW w:w="985" w:type="dxa"/>
          </w:tcPr>
          <w:p w:rsidR="00F0098D" w:rsidRDefault="00F0098D">
            <w:pPr>
              <w:rPr>
                <w:b/>
              </w:rPr>
            </w:pPr>
            <w:r>
              <w:rPr>
                <w:b/>
              </w:rPr>
              <w:t>4</w:t>
            </w:r>
          </w:p>
        </w:tc>
        <w:tc>
          <w:tcPr>
            <w:tcW w:w="6660" w:type="dxa"/>
          </w:tcPr>
          <w:p w:rsidR="00F0098D" w:rsidRDefault="00F0098D">
            <w:r>
              <w:t xml:space="preserve">Completion of curriculum for the year </w:t>
            </w:r>
          </w:p>
        </w:tc>
        <w:tc>
          <w:tcPr>
            <w:tcW w:w="1705" w:type="dxa"/>
          </w:tcPr>
          <w:p w:rsidR="00F0098D" w:rsidRDefault="00F0098D">
            <w:pPr>
              <w:rPr>
                <w:b/>
              </w:rPr>
            </w:pPr>
          </w:p>
        </w:tc>
      </w:tr>
      <w:tr w:rsidR="00F0098D" w:rsidTr="00340ED3">
        <w:tc>
          <w:tcPr>
            <w:tcW w:w="985" w:type="dxa"/>
          </w:tcPr>
          <w:p w:rsidR="00F0098D" w:rsidRDefault="00F0098D">
            <w:pPr>
              <w:rPr>
                <w:b/>
              </w:rPr>
            </w:pPr>
            <w:r>
              <w:rPr>
                <w:b/>
              </w:rPr>
              <w:t>5</w:t>
            </w:r>
          </w:p>
        </w:tc>
        <w:tc>
          <w:tcPr>
            <w:tcW w:w="6660" w:type="dxa"/>
          </w:tcPr>
          <w:p w:rsidR="00F0098D" w:rsidRDefault="00F0098D">
            <w:r>
              <w:t xml:space="preserve">No of children identified for ‘special’ programs </w:t>
            </w:r>
          </w:p>
        </w:tc>
        <w:tc>
          <w:tcPr>
            <w:tcW w:w="1705" w:type="dxa"/>
          </w:tcPr>
          <w:p w:rsidR="00F0098D" w:rsidRDefault="00F0098D">
            <w:pPr>
              <w:rPr>
                <w:b/>
              </w:rPr>
            </w:pPr>
          </w:p>
        </w:tc>
      </w:tr>
      <w:tr w:rsidR="00F0098D" w:rsidTr="00340ED3">
        <w:tc>
          <w:tcPr>
            <w:tcW w:w="985" w:type="dxa"/>
          </w:tcPr>
          <w:p w:rsidR="00F0098D" w:rsidRDefault="00F0098D">
            <w:pPr>
              <w:rPr>
                <w:b/>
              </w:rPr>
            </w:pPr>
            <w:r>
              <w:rPr>
                <w:b/>
              </w:rPr>
              <w:t>5</w:t>
            </w:r>
          </w:p>
        </w:tc>
        <w:tc>
          <w:tcPr>
            <w:tcW w:w="6660" w:type="dxa"/>
          </w:tcPr>
          <w:p w:rsidR="00F0098D" w:rsidRDefault="00F0098D">
            <w:r>
              <w:t xml:space="preserve">No. of students passed and promoted </w:t>
            </w:r>
          </w:p>
        </w:tc>
        <w:tc>
          <w:tcPr>
            <w:tcW w:w="1705" w:type="dxa"/>
          </w:tcPr>
          <w:p w:rsidR="00F0098D" w:rsidRDefault="00F0098D">
            <w:pPr>
              <w:rPr>
                <w:b/>
              </w:rPr>
            </w:pPr>
          </w:p>
        </w:tc>
      </w:tr>
      <w:tr w:rsidR="00F0098D" w:rsidTr="00340ED3">
        <w:tc>
          <w:tcPr>
            <w:tcW w:w="985" w:type="dxa"/>
          </w:tcPr>
          <w:p w:rsidR="00F0098D" w:rsidRDefault="00F0098D">
            <w:pPr>
              <w:rPr>
                <w:b/>
              </w:rPr>
            </w:pPr>
            <w:r>
              <w:rPr>
                <w:b/>
              </w:rPr>
              <w:t>6</w:t>
            </w:r>
          </w:p>
        </w:tc>
        <w:tc>
          <w:tcPr>
            <w:tcW w:w="6660" w:type="dxa"/>
          </w:tcPr>
          <w:p w:rsidR="00F0098D" w:rsidRDefault="00F0098D">
            <w:r>
              <w:t>Results of the State Level examination – Class X</w:t>
            </w:r>
          </w:p>
        </w:tc>
        <w:tc>
          <w:tcPr>
            <w:tcW w:w="1705" w:type="dxa"/>
          </w:tcPr>
          <w:p w:rsidR="00F0098D" w:rsidRDefault="00F0098D">
            <w:pPr>
              <w:rPr>
                <w:b/>
              </w:rPr>
            </w:pPr>
          </w:p>
        </w:tc>
      </w:tr>
      <w:tr w:rsidR="00F0098D" w:rsidTr="00340ED3">
        <w:tc>
          <w:tcPr>
            <w:tcW w:w="985" w:type="dxa"/>
          </w:tcPr>
          <w:p w:rsidR="00F0098D" w:rsidRDefault="00F0098D">
            <w:pPr>
              <w:rPr>
                <w:b/>
              </w:rPr>
            </w:pPr>
            <w:r>
              <w:rPr>
                <w:b/>
              </w:rPr>
              <w:t>7</w:t>
            </w:r>
          </w:p>
        </w:tc>
        <w:tc>
          <w:tcPr>
            <w:tcW w:w="6660" w:type="dxa"/>
          </w:tcPr>
          <w:p w:rsidR="00F0098D" w:rsidRDefault="00F0098D">
            <w:r>
              <w:t xml:space="preserve">Staff satisfaction rating </w:t>
            </w:r>
          </w:p>
        </w:tc>
        <w:tc>
          <w:tcPr>
            <w:tcW w:w="1705" w:type="dxa"/>
          </w:tcPr>
          <w:p w:rsidR="00F0098D" w:rsidRDefault="00F0098D">
            <w:pPr>
              <w:rPr>
                <w:b/>
              </w:rPr>
            </w:pPr>
          </w:p>
        </w:tc>
      </w:tr>
      <w:tr w:rsidR="00F0098D" w:rsidTr="00340ED3">
        <w:tc>
          <w:tcPr>
            <w:tcW w:w="985" w:type="dxa"/>
          </w:tcPr>
          <w:p w:rsidR="00F0098D" w:rsidRDefault="00F0098D">
            <w:pPr>
              <w:rPr>
                <w:b/>
              </w:rPr>
            </w:pPr>
            <w:r>
              <w:rPr>
                <w:b/>
              </w:rPr>
              <w:t>8</w:t>
            </w:r>
          </w:p>
        </w:tc>
        <w:tc>
          <w:tcPr>
            <w:tcW w:w="6660" w:type="dxa"/>
          </w:tcPr>
          <w:p w:rsidR="00F0098D" w:rsidRDefault="00F0098D">
            <w:r>
              <w:t xml:space="preserve">Student satisfaction rating </w:t>
            </w:r>
          </w:p>
        </w:tc>
        <w:tc>
          <w:tcPr>
            <w:tcW w:w="1705" w:type="dxa"/>
          </w:tcPr>
          <w:p w:rsidR="00F0098D" w:rsidRDefault="00F0098D">
            <w:pPr>
              <w:rPr>
                <w:b/>
              </w:rPr>
            </w:pPr>
          </w:p>
        </w:tc>
      </w:tr>
      <w:tr w:rsidR="00DA674A" w:rsidTr="00340ED3">
        <w:tc>
          <w:tcPr>
            <w:tcW w:w="985" w:type="dxa"/>
          </w:tcPr>
          <w:p w:rsidR="00DA674A" w:rsidRDefault="00DA674A">
            <w:pPr>
              <w:rPr>
                <w:b/>
              </w:rPr>
            </w:pPr>
            <w:r>
              <w:rPr>
                <w:b/>
              </w:rPr>
              <w:t>9</w:t>
            </w:r>
          </w:p>
        </w:tc>
        <w:tc>
          <w:tcPr>
            <w:tcW w:w="6660" w:type="dxa"/>
          </w:tcPr>
          <w:p w:rsidR="00DA674A" w:rsidRDefault="00DA674A" w:rsidP="00DA674A">
            <w:pPr>
              <w:rPr>
                <w:color w:val="1F497D"/>
                <w:sz w:val="20"/>
                <w:szCs w:val="20"/>
              </w:rPr>
            </w:pPr>
            <w:proofErr w:type="spellStart"/>
            <w:r w:rsidRPr="00DA674A">
              <w:t>Drop out</w:t>
            </w:r>
            <w:proofErr w:type="spellEnd"/>
            <w:r w:rsidRPr="00DA674A">
              <w:t xml:space="preserve"> rate (the lower the drop outs, the better)</w:t>
            </w:r>
          </w:p>
          <w:p w:rsidR="00DA674A" w:rsidRDefault="00DA674A"/>
        </w:tc>
        <w:tc>
          <w:tcPr>
            <w:tcW w:w="1705" w:type="dxa"/>
          </w:tcPr>
          <w:p w:rsidR="00DA674A" w:rsidRDefault="00DA674A">
            <w:pPr>
              <w:rPr>
                <w:b/>
              </w:rPr>
            </w:pPr>
          </w:p>
        </w:tc>
      </w:tr>
    </w:tbl>
    <w:p w:rsidR="00340ED3" w:rsidRPr="00E3357F" w:rsidRDefault="00340ED3">
      <w:pPr>
        <w:rPr>
          <w:b/>
        </w:rPr>
      </w:pPr>
    </w:p>
    <w:sectPr w:rsidR="00340ED3" w:rsidRPr="00E3357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5FF" w:rsidRDefault="007475FF" w:rsidP="00C02F9C">
      <w:pPr>
        <w:spacing w:after="0" w:line="240" w:lineRule="auto"/>
      </w:pPr>
      <w:r>
        <w:separator/>
      </w:r>
    </w:p>
  </w:endnote>
  <w:endnote w:type="continuationSeparator" w:id="0">
    <w:p w:rsidR="007475FF" w:rsidRDefault="007475FF" w:rsidP="00C02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9C" w:rsidRDefault="00C02F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9C" w:rsidRDefault="00C02F9C">
    <w:pPr>
      <w:pStyle w:val="Footer"/>
    </w:pPr>
    <w:r>
      <w:rPr>
        <w:noProof/>
        <w:color w:val="5B9BD5" w:themeColor="accent1"/>
      </w:rPr>
      <mc:AlternateContent>
        <mc:Choice Requires="wps">
          <w:drawing>
            <wp:anchor distT="0" distB="0" distL="114300" distR="114300" simplePos="0" relativeHeight="251659264" behindDoc="0" locked="0" layoutInCell="1" allowOverlap="1" wp14:anchorId="2702D039" wp14:editId="31FAEB8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42DCE3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For discussion only </w:t>
    </w:r>
    <w:r>
      <w:rPr>
        <w:color w:val="5B9BD5" w:themeColor="accent1"/>
      </w:rPr>
      <w:tab/>
    </w:r>
    <w:r>
      <w:rPr>
        <w:color w:val="5B9BD5" w:themeColor="accent1"/>
      </w:rPr>
      <w:tab/>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DA674A" w:rsidRPr="00DA674A">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9C" w:rsidRDefault="00C02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5FF" w:rsidRDefault="007475FF" w:rsidP="00C02F9C">
      <w:pPr>
        <w:spacing w:after="0" w:line="240" w:lineRule="auto"/>
      </w:pPr>
      <w:r>
        <w:separator/>
      </w:r>
    </w:p>
  </w:footnote>
  <w:footnote w:type="continuationSeparator" w:id="0">
    <w:p w:rsidR="007475FF" w:rsidRDefault="007475FF" w:rsidP="00C02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9C" w:rsidRDefault="00C02F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9C" w:rsidRDefault="00C02F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9C" w:rsidRDefault="00C02F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86DEB"/>
    <w:multiLevelType w:val="hybridMultilevel"/>
    <w:tmpl w:val="061E1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BA429B"/>
    <w:multiLevelType w:val="hybridMultilevel"/>
    <w:tmpl w:val="66EAAC2A"/>
    <w:lvl w:ilvl="0" w:tplc="BB903944">
      <w:numFmt w:val="bullet"/>
      <w:lvlText w:val="-"/>
      <w:lvlJc w:val="left"/>
      <w:pPr>
        <w:ind w:left="720" w:hanging="360"/>
      </w:pPr>
      <w:rPr>
        <w:rFonts w:ascii="Calibri" w:eastAsia="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7F"/>
    <w:rsid w:val="0008455A"/>
    <w:rsid w:val="002B59DB"/>
    <w:rsid w:val="00340ED3"/>
    <w:rsid w:val="007475FF"/>
    <w:rsid w:val="009568C4"/>
    <w:rsid w:val="00C02F9C"/>
    <w:rsid w:val="00D97B8D"/>
    <w:rsid w:val="00DA674A"/>
    <w:rsid w:val="00E3357F"/>
    <w:rsid w:val="00F0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F2717-FB6B-426E-97EF-30533FC7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ED3"/>
    <w:pPr>
      <w:ind w:left="720"/>
      <w:contextualSpacing/>
    </w:pPr>
  </w:style>
  <w:style w:type="table" w:styleId="TableGrid">
    <w:name w:val="Table Grid"/>
    <w:basedOn w:val="TableNormal"/>
    <w:uiPriority w:val="39"/>
    <w:rsid w:val="00340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2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F9C"/>
  </w:style>
  <w:style w:type="paragraph" w:styleId="Footer">
    <w:name w:val="footer"/>
    <w:basedOn w:val="Normal"/>
    <w:link w:val="FooterChar"/>
    <w:uiPriority w:val="99"/>
    <w:unhideWhenUsed/>
    <w:rsid w:val="00C02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610956">
      <w:bodyDiv w:val="1"/>
      <w:marLeft w:val="0"/>
      <w:marRight w:val="0"/>
      <w:marTop w:val="0"/>
      <w:marBottom w:val="0"/>
      <w:divBdr>
        <w:top w:val="none" w:sz="0" w:space="0" w:color="auto"/>
        <w:left w:val="none" w:sz="0" w:space="0" w:color="auto"/>
        <w:bottom w:val="none" w:sz="0" w:space="0" w:color="auto"/>
        <w:right w:val="none" w:sz="0" w:space="0" w:color="auto"/>
      </w:divBdr>
    </w:div>
    <w:div w:id="162715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A501AA-6E14-4D96-B4B5-5D2A96269475}"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3E33DA7A-DDF9-4788-BAFE-810B03125587}">
      <dgm:prSet phldrT="[Text]" custT="1"/>
      <dgm:spPr/>
      <dgm:t>
        <a:bodyPr/>
        <a:lstStyle/>
        <a:p>
          <a:r>
            <a:rPr lang="en-US" sz="1050"/>
            <a:t>Governance</a:t>
          </a:r>
        </a:p>
      </dgm:t>
    </dgm:pt>
    <dgm:pt modelId="{1312EF2D-F427-4932-9112-E9F2345F1CEF}" type="parTrans" cxnId="{E3335DFC-475A-4CE0-945E-00D70478B858}">
      <dgm:prSet/>
      <dgm:spPr/>
      <dgm:t>
        <a:bodyPr/>
        <a:lstStyle/>
        <a:p>
          <a:endParaRPr lang="en-US" sz="1050"/>
        </a:p>
      </dgm:t>
    </dgm:pt>
    <dgm:pt modelId="{B29E14DC-2C86-48B4-B08B-5EB5B54E9FC3}" type="sibTrans" cxnId="{E3335DFC-475A-4CE0-945E-00D70478B858}">
      <dgm:prSet custT="1"/>
      <dgm:spPr/>
      <dgm:t>
        <a:bodyPr/>
        <a:lstStyle/>
        <a:p>
          <a:endParaRPr lang="en-US" sz="1050"/>
        </a:p>
      </dgm:t>
    </dgm:pt>
    <dgm:pt modelId="{47243F20-E386-4B5E-B709-21F8C56C0BF5}">
      <dgm:prSet phldrT="[Text]" custT="1"/>
      <dgm:spPr/>
      <dgm:t>
        <a:bodyPr/>
        <a:lstStyle/>
        <a:p>
          <a:r>
            <a:rPr lang="en-US" sz="1050"/>
            <a:t>Infrastructure</a:t>
          </a:r>
        </a:p>
      </dgm:t>
    </dgm:pt>
    <dgm:pt modelId="{6029B1DD-EE38-4C83-8E09-FFAA6BC897B8}" type="parTrans" cxnId="{6EAB9CA4-4B94-452C-ADC0-ABCA86BEB69F}">
      <dgm:prSet/>
      <dgm:spPr/>
      <dgm:t>
        <a:bodyPr/>
        <a:lstStyle/>
        <a:p>
          <a:endParaRPr lang="en-US" sz="1050"/>
        </a:p>
      </dgm:t>
    </dgm:pt>
    <dgm:pt modelId="{61C1AFE1-907D-49F0-B74D-65CDB36071CE}" type="sibTrans" cxnId="{6EAB9CA4-4B94-452C-ADC0-ABCA86BEB69F}">
      <dgm:prSet custT="1"/>
      <dgm:spPr/>
      <dgm:t>
        <a:bodyPr/>
        <a:lstStyle/>
        <a:p>
          <a:endParaRPr lang="en-US" sz="1050"/>
        </a:p>
      </dgm:t>
    </dgm:pt>
    <dgm:pt modelId="{476EEA91-71AA-4884-9134-7FDC3F03E90E}">
      <dgm:prSet phldrT="[Text]" custT="1"/>
      <dgm:spPr/>
      <dgm:t>
        <a:bodyPr/>
        <a:lstStyle/>
        <a:p>
          <a:r>
            <a:rPr lang="en-US" sz="1050"/>
            <a:t>Learning Ecosystem for faculty </a:t>
          </a:r>
        </a:p>
      </dgm:t>
    </dgm:pt>
    <dgm:pt modelId="{7C789FE2-5B1B-4944-95B3-5ECA896E76A0}" type="parTrans" cxnId="{6D53D9AA-8DA3-4F7F-B6F2-3FF5CB59EE53}">
      <dgm:prSet/>
      <dgm:spPr/>
      <dgm:t>
        <a:bodyPr/>
        <a:lstStyle/>
        <a:p>
          <a:endParaRPr lang="en-US" sz="1050"/>
        </a:p>
      </dgm:t>
    </dgm:pt>
    <dgm:pt modelId="{44B91B68-8596-438F-A5F1-2142EF0C0338}" type="sibTrans" cxnId="{6D53D9AA-8DA3-4F7F-B6F2-3FF5CB59EE53}">
      <dgm:prSet custT="1"/>
      <dgm:spPr/>
      <dgm:t>
        <a:bodyPr/>
        <a:lstStyle/>
        <a:p>
          <a:endParaRPr lang="en-US" sz="1050"/>
        </a:p>
      </dgm:t>
    </dgm:pt>
    <dgm:pt modelId="{849CBEE8-B9BC-422D-886E-DA81A3149001}">
      <dgm:prSet phldrT="[Text]" custT="1"/>
      <dgm:spPr/>
      <dgm:t>
        <a:bodyPr/>
        <a:lstStyle/>
        <a:p>
          <a:r>
            <a:rPr lang="en-US" sz="1050"/>
            <a:t>Learning Ecosystem for students</a:t>
          </a:r>
        </a:p>
      </dgm:t>
    </dgm:pt>
    <dgm:pt modelId="{6F035B60-7CF9-455E-8D4B-248EB4F2175E}" type="parTrans" cxnId="{3F8F12A9-BF08-40D1-9482-CD69CCFABB6F}">
      <dgm:prSet/>
      <dgm:spPr/>
      <dgm:t>
        <a:bodyPr/>
        <a:lstStyle/>
        <a:p>
          <a:endParaRPr lang="en-US" sz="1050"/>
        </a:p>
      </dgm:t>
    </dgm:pt>
    <dgm:pt modelId="{42423A9B-A642-4E42-B742-0E57B50A5DCC}" type="sibTrans" cxnId="{3F8F12A9-BF08-40D1-9482-CD69CCFABB6F}">
      <dgm:prSet custT="1"/>
      <dgm:spPr/>
      <dgm:t>
        <a:bodyPr/>
        <a:lstStyle/>
        <a:p>
          <a:endParaRPr lang="en-US" sz="1050"/>
        </a:p>
      </dgm:t>
    </dgm:pt>
    <dgm:pt modelId="{8ECDC802-11B4-4B1E-AF87-3F456E3D2777}">
      <dgm:prSet phldrT="[Text]" custT="1"/>
      <dgm:spPr/>
      <dgm:t>
        <a:bodyPr/>
        <a:lstStyle/>
        <a:p>
          <a:r>
            <a:rPr lang="en-US" sz="1050"/>
            <a:t>Results</a:t>
          </a:r>
        </a:p>
      </dgm:t>
    </dgm:pt>
    <dgm:pt modelId="{DE8167D7-FF1A-4962-8331-E52CD49B6A28}" type="parTrans" cxnId="{D5FE36D8-93F3-412E-BC2B-8986BAFEAA03}">
      <dgm:prSet/>
      <dgm:spPr/>
      <dgm:t>
        <a:bodyPr/>
        <a:lstStyle/>
        <a:p>
          <a:endParaRPr lang="en-US" sz="1050"/>
        </a:p>
      </dgm:t>
    </dgm:pt>
    <dgm:pt modelId="{F36CDDBB-3773-4A37-AD4D-FCFC248A68FF}" type="sibTrans" cxnId="{D5FE36D8-93F3-412E-BC2B-8986BAFEAA03}">
      <dgm:prSet custT="1"/>
      <dgm:spPr/>
      <dgm:t>
        <a:bodyPr/>
        <a:lstStyle/>
        <a:p>
          <a:endParaRPr lang="en-US" sz="1050"/>
        </a:p>
      </dgm:t>
    </dgm:pt>
    <dgm:pt modelId="{4F6D2CBA-6B4D-4063-9EFD-71280481696D}" type="pres">
      <dgm:prSet presAssocID="{B7A501AA-6E14-4D96-B4B5-5D2A96269475}" presName="cycle" presStyleCnt="0">
        <dgm:presLayoutVars>
          <dgm:dir/>
          <dgm:resizeHandles val="exact"/>
        </dgm:presLayoutVars>
      </dgm:prSet>
      <dgm:spPr/>
      <dgm:t>
        <a:bodyPr/>
        <a:lstStyle/>
        <a:p>
          <a:endParaRPr lang="en-US"/>
        </a:p>
      </dgm:t>
    </dgm:pt>
    <dgm:pt modelId="{B9DF87FB-1C38-4DE1-865B-1557DAF04CE4}" type="pres">
      <dgm:prSet presAssocID="{3E33DA7A-DDF9-4788-BAFE-810B03125587}" presName="node" presStyleLbl="node1" presStyleIdx="0" presStyleCnt="5">
        <dgm:presLayoutVars>
          <dgm:bulletEnabled val="1"/>
        </dgm:presLayoutVars>
      </dgm:prSet>
      <dgm:spPr/>
      <dgm:t>
        <a:bodyPr/>
        <a:lstStyle/>
        <a:p>
          <a:endParaRPr lang="en-US"/>
        </a:p>
      </dgm:t>
    </dgm:pt>
    <dgm:pt modelId="{F1FA8AD5-DAB0-41F4-88B6-A7EBFFBE3C2B}" type="pres">
      <dgm:prSet presAssocID="{B29E14DC-2C86-48B4-B08B-5EB5B54E9FC3}" presName="sibTrans" presStyleLbl="sibTrans2D1" presStyleIdx="0" presStyleCnt="5"/>
      <dgm:spPr/>
      <dgm:t>
        <a:bodyPr/>
        <a:lstStyle/>
        <a:p>
          <a:endParaRPr lang="en-US"/>
        </a:p>
      </dgm:t>
    </dgm:pt>
    <dgm:pt modelId="{639AE33B-7058-4337-AC7E-2CF41440B376}" type="pres">
      <dgm:prSet presAssocID="{B29E14DC-2C86-48B4-B08B-5EB5B54E9FC3}" presName="connectorText" presStyleLbl="sibTrans2D1" presStyleIdx="0" presStyleCnt="5"/>
      <dgm:spPr/>
      <dgm:t>
        <a:bodyPr/>
        <a:lstStyle/>
        <a:p>
          <a:endParaRPr lang="en-US"/>
        </a:p>
      </dgm:t>
    </dgm:pt>
    <dgm:pt modelId="{327C4A19-D99F-4B03-A5EE-05E7709CBB47}" type="pres">
      <dgm:prSet presAssocID="{47243F20-E386-4B5E-B709-21F8C56C0BF5}" presName="node" presStyleLbl="node1" presStyleIdx="1" presStyleCnt="5">
        <dgm:presLayoutVars>
          <dgm:bulletEnabled val="1"/>
        </dgm:presLayoutVars>
      </dgm:prSet>
      <dgm:spPr/>
      <dgm:t>
        <a:bodyPr/>
        <a:lstStyle/>
        <a:p>
          <a:endParaRPr lang="en-US"/>
        </a:p>
      </dgm:t>
    </dgm:pt>
    <dgm:pt modelId="{2E434BF9-09BB-4FA1-92B7-8C22A363860C}" type="pres">
      <dgm:prSet presAssocID="{61C1AFE1-907D-49F0-B74D-65CDB36071CE}" presName="sibTrans" presStyleLbl="sibTrans2D1" presStyleIdx="1" presStyleCnt="5"/>
      <dgm:spPr/>
      <dgm:t>
        <a:bodyPr/>
        <a:lstStyle/>
        <a:p>
          <a:endParaRPr lang="en-US"/>
        </a:p>
      </dgm:t>
    </dgm:pt>
    <dgm:pt modelId="{8F04DFE9-4EFB-483C-A633-2EEC6F4EB102}" type="pres">
      <dgm:prSet presAssocID="{61C1AFE1-907D-49F0-B74D-65CDB36071CE}" presName="connectorText" presStyleLbl="sibTrans2D1" presStyleIdx="1" presStyleCnt="5"/>
      <dgm:spPr/>
      <dgm:t>
        <a:bodyPr/>
        <a:lstStyle/>
        <a:p>
          <a:endParaRPr lang="en-US"/>
        </a:p>
      </dgm:t>
    </dgm:pt>
    <dgm:pt modelId="{9F58B26F-9C21-4312-B75A-394A8138BC72}" type="pres">
      <dgm:prSet presAssocID="{476EEA91-71AA-4884-9134-7FDC3F03E90E}" presName="node" presStyleLbl="node1" presStyleIdx="2" presStyleCnt="5">
        <dgm:presLayoutVars>
          <dgm:bulletEnabled val="1"/>
        </dgm:presLayoutVars>
      </dgm:prSet>
      <dgm:spPr/>
      <dgm:t>
        <a:bodyPr/>
        <a:lstStyle/>
        <a:p>
          <a:endParaRPr lang="en-US"/>
        </a:p>
      </dgm:t>
    </dgm:pt>
    <dgm:pt modelId="{1DB9139C-DAC6-430C-9D99-301F9FBFC84F}" type="pres">
      <dgm:prSet presAssocID="{44B91B68-8596-438F-A5F1-2142EF0C0338}" presName="sibTrans" presStyleLbl="sibTrans2D1" presStyleIdx="2" presStyleCnt="5"/>
      <dgm:spPr/>
      <dgm:t>
        <a:bodyPr/>
        <a:lstStyle/>
        <a:p>
          <a:endParaRPr lang="en-US"/>
        </a:p>
      </dgm:t>
    </dgm:pt>
    <dgm:pt modelId="{122EDDB0-A949-4E72-B217-5F62C55E7516}" type="pres">
      <dgm:prSet presAssocID="{44B91B68-8596-438F-A5F1-2142EF0C0338}" presName="connectorText" presStyleLbl="sibTrans2D1" presStyleIdx="2" presStyleCnt="5"/>
      <dgm:spPr/>
      <dgm:t>
        <a:bodyPr/>
        <a:lstStyle/>
        <a:p>
          <a:endParaRPr lang="en-US"/>
        </a:p>
      </dgm:t>
    </dgm:pt>
    <dgm:pt modelId="{FB0E9B77-6B0D-4179-B5DF-440D5D1A70D6}" type="pres">
      <dgm:prSet presAssocID="{849CBEE8-B9BC-422D-886E-DA81A3149001}" presName="node" presStyleLbl="node1" presStyleIdx="3" presStyleCnt="5">
        <dgm:presLayoutVars>
          <dgm:bulletEnabled val="1"/>
        </dgm:presLayoutVars>
      </dgm:prSet>
      <dgm:spPr/>
      <dgm:t>
        <a:bodyPr/>
        <a:lstStyle/>
        <a:p>
          <a:endParaRPr lang="en-US"/>
        </a:p>
      </dgm:t>
    </dgm:pt>
    <dgm:pt modelId="{75F66268-2471-428E-9C95-ADF4853E7271}" type="pres">
      <dgm:prSet presAssocID="{42423A9B-A642-4E42-B742-0E57B50A5DCC}" presName="sibTrans" presStyleLbl="sibTrans2D1" presStyleIdx="3" presStyleCnt="5"/>
      <dgm:spPr/>
      <dgm:t>
        <a:bodyPr/>
        <a:lstStyle/>
        <a:p>
          <a:endParaRPr lang="en-US"/>
        </a:p>
      </dgm:t>
    </dgm:pt>
    <dgm:pt modelId="{C41A2091-06F9-4F0A-B4B0-1592E86B769D}" type="pres">
      <dgm:prSet presAssocID="{42423A9B-A642-4E42-B742-0E57B50A5DCC}" presName="connectorText" presStyleLbl="sibTrans2D1" presStyleIdx="3" presStyleCnt="5"/>
      <dgm:spPr/>
      <dgm:t>
        <a:bodyPr/>
        <a:lstStyle/>
        <a:p>
          <a:endParaRPr lang="en-US"/>
        </a:p>
      </dgm:t>
    </dgm:pt>
    <dgm:pt modelId="{09AFEF12-0435-461A-BDE0-FADB3C5CF074}" type="pres">
      <dgm:prSet presAssocID="{8ECDC802-11B4-4B1E-AF87-3F456E3D2777}" presName="node" presStyleLbl="node1" presStyleIdx="4" presStyleCnt="5">
        <dgm:presLayoutVars>
          <dgm:bulletEnabled val="1"/>
        </dgm:presLayoutVars>
      </dgm:prSet>
      <dgm:spPr/>
      <dgm:t>
        <a:bodyPr/>
        <a:lstStyle/>
        <a:p>
          <a:endParaRPr lang="en-US"/>
        </a:p>
      </dgm:t>
    </dgm:pt>
    <dgm:pt modelId="{A167E181-C12D-4A91-BB20-00AC8C00F945}" type="pres">
      <dgm:prSet presAssocID="{F36CDDBB-3773-4A37-AD4D-FCFC248A68FF}" presName="sibTrans" presStyleLbl="sibTrans2D1" presStyleIdx="4" presStyleCnt="5"/>
      <dgm:spPr/>
      <dgm:t>
        <a:bodyPr/>
        <a:lstStyle/>
        <a:p>
          <a:endParaRPr lang="en-US"/>
        </a:p>
      </dgm:t>
    </dgm:pt>
    <dgm:pt modelId="{3B4D7339-2162-4270-86A0-35C742DF32C0}" type="pres">
      <dgm:prSet presAssocID="{F36CDDBB-3773-4A37-AD4D-FCFC248A68FF}" presName="connectorText" presStyleLbl="sibTrans2D1" presStyleIdx="4" presStyleCnt="5"/>
      <dgm:spPr/>
      <dgm:t>
        <a:bodyPr/>
        <a:lstStyle/>
        <a:p>
          <a:endParaRPr lang="en-US"/>
        </a:p>
      </dgm:t>
    </dgm:pt>
  </dgm:ptLst>
  <dgm:cxnLst>
    <dgm:cxn modelId="{74AA8940-ECA9-47C2-B96B-BBD9F0710818}" type="presOf" srcId="{B29E14DC-2C86-48B4-B08B-5EB5B54E9FC3}" destId="{639AE33B-7058-4337-AC7E-2CF41440B376}" srcOrd="1" destOrd="0" presId="urn:microsoft.com/office/officeart/2005/8/layout/cycle2"/>
    <dgm:cxn modelId="{34194ABB-DFB2-4ADD-8A25-5917CAEE6552}" type="presOf" srcId="{44B91B68-8596-438F-A5F1-2142EF0C0338}" destId="{122EDDB0-A949-4E72-B217-5F62C55E7516}" srcOrd="1" destOrd="0" presId="urn:microsoft.com/office/officeart/2005/8/layout/cycle2"/>
    <dgm:cxn modelId="{B7F36779-6B22-4C13-9566-E8CFE1CE55FA}" type="presOf" srcId="{61C1AFE1-907D-49F0-B74D-65CDB36071CE}" destId="{2E434BF9-09BB-4FA1-92B7-8C22A363860C}" srcOrd="0" destOrd="0" presId="urn:microsoft.com/office/officeart/2005/8/layout/cycle2"/>
    <dgm:cxn modelId="{6D53D9AA-8DA3-4F7F-B6F2-3FF5CB59EE53}" srcId="{B7A501AA-6E14-4D96-B4B5-5D2A96269475}" destId="{476EEA91-71AA-4884-9134-7FDC3F03E90E}" srcOrd="2" destOrd="0" parTransId="{7C789FE2-5B1B-4944-95B3-5ECA896E76A0}" sibTransId="{44B91B68-8596-438F-A5F1-2142EF0C0338}"/>
    <dgm:cxn modelId="{E3335DFC-475A-4CE0-945E-00D70478B858}" srcId="{B7A501AA-6E14-4D96-B4B5-5D2A96269475}" destId="{3E33DA7A-DDF9-4788-BAFE-810B03125587}" srcOrd="0" destOrd="0" parTransId="{1312EF2D-F427-4932-9112-E9F2345F1CEF}" sibTransId="{B29E14DC-2C86-48B4-B08B-5EB5B54E9FC3}"/>
    <dgm:cxn modelId="{DA471B59-25EA-4100-99D6-A545D291754D}" type="presOf" srcId="{3E33DA7A-DDF9-4788-BAFE-810B03125587}" destId="{B9DF87FB-1C38-4DE1-865B-1557DAF04CE4}" srcOrd="0" destOrd="0" presId="urn:microsoft.com/office/officeart/2005/8/layout/cycle2"/>
    <dgm:cxn modelId="{D566DED4-0238-4B0D-8258-A8469B68D929}" type="presOf" srcId="{42423A9B-A642-4E42-B742-0E57B50A5DCC}" destId="{75F66268-2471-428E-9C95-ADF4853E7271}" srcOrd="0" destOrd="0" presId="urn:microsoft.com/office/officeart/2005/8/layout/cycle2"/>
    <dgm:cxn modelId="{0521C294-FDFC-4A7C-BC3B-DB6BFFF5E8ED}" type="presOf" srcId="{B7A501AA-6E14-4D96-B4B5-5D2A96269475}" destId="{4F6D2CBA-6B4D-4063-9EFD-71280481696D}" srcOrd="0" destOrd="0" presId="urn:microsoft.com/office/officeart/2005/8/layout/cycle2"/>
    <dgm:cxn modelId="{6EAB9CA4-4B94-452C-ADC0-ABCA86BEB69F}" srcId="{B7A501AA-6E14-4D96-B4B5-5D2A96269475}" destId="{47243F20-E386-4B5E-B709-21F8C56C0BF5}" srcOrd="1" destOrd="0" parTransId="{6029B1DD-EE38-4C83-8E09-FFAA6BC897B8}" sibTransId="{61C1AFE1-907D-49F0-B74D-65CDB36071CE}"/>
    <dgm:cxn modelId="{39C3A7BE-388B-4F6A-8A85-F9C8352087AA}" type="presOf" srcId="{8ECDC802-11B4-4B1E-AF87-3F456E3D2777}" destId="{09AFEF12-0435-461A-BDE0-FADB3C5CF074}" srcOrd="0" destOrd="0" presId="urn:microsoft.com/office/officeart/2005/8/layout/cycle2"/>
    <dgm:cxn modelId="{D26C9C8C-C566-47AD-A748-B225783D1E4B}" type="presOf" srcId="{42423A9B-A642-4E42-B742-0E57B50A5DCC}" destId="{C41A2091-06F9-4F0A-B4B0-1592E86B769D}" srcOrd="1" destOrd="0" presId="urn:microsoft.com/office/officeart/2005/8/layout/cycle2"/>
    <dgm:cxn modelId="{D5FE36D8-93F3-412E-BC2B-8986BAFEAA03}" srcId="{B7A501AA-6E14-4D96-B4B5-5D2A96269475}" destId="{8ECDC802-11B4-4B1E-AF87-3F456E3D2777}" srcOrd="4" destOrd="0" parTransId="{DE8167D7-FF1A-4962-8331-E52CD49B6A28}" sibTransId="{F36CDDBB-3773-4A37-AD4D-FCFC248A68FF}"/>
    <dgm:cxn modelId="{D3E3C795-BEA2-41A9-A4BE-29B3357FDEE5}" type="presOf" srcId="{47243F20-E386-4B5E-B709-21F8C56C0BF5}" destId="{327C4A19-D99F-4B03-A5EE-05E7709CBB47}" srcOrd="0" destOrd="0" presId="urn:microsoft.com/office/officeart/2005/8/layout/cycle2"/>
    <dgm:cxn modelId="{1C3C970B-EDC3-4436-A2F2-6E758BE93255}" type="presOf" srcId="{F36CDDBB-3773-4A37-AD4D-FCFC248A68FF}" destId="{3B4D7339-2162-4270-86A0-35C742DF32C0}" srcOrd="1" destOrd="0" presId="urn:microsoft.com/office/officeart/2005/8/layout/cycle2"/>
    <dgm:cxn modelId="{89CAE5E0-59BF-404B-A92A-50C58F6DE6CF}" type="presOf" srcId="{476EEA91-71AA-4884-9134-7FDC3F03E90E}" destId="{9F58B26F-9C21-4312-B75A-394A8138BC72}" srcOrd="0" destOrd="0" presId="urn:microsoft.com/office/officeart/2005/8/layout/cycle2"/>
    <dgm:cxn modelId="{7435ED06-A215-4EA5-9552-D76197C2B8F8}" type="presOf" srcId="{44B91B68-8596-438F-A5F1-2142EF0C0338}" destId="{1DB9139C-DAC6-430C-9D99-301F9FBFC84F}" srcOrd="0" destOrd="0" presId="urn:microsoft.com/office/officeart/2005/8/layout/cycle2"/>
    <dgm:cxn modelId="{C8D5A6E6-C38E-4DDF-B6E6-718B3067F8DC}" type="presOf" srcId="{849CBEE8-B9BC-422D-886E-DA81A3149001}" destId="{FB0E9B77-6B0D-4179-B5DF-440D5D1A70D6}" srcOrd="0" destOrd="0" presId="urn:microsoft.com/office/officeart/2005/8/layout/cycle2"/>
    <dgm:cxn modelId="{873489F4-AF4D-4A50-B0BB-D949C82932B4}" type="presOf" srcId="{F36CDDBB-3773-4A37-AD4D-FCFC248A68FF}" destId="{A167E181-C12D-4A91-BB20-00AC8C00F945}" srcOrd="0" destOrd="0" presId="urn:microsoft.com/office/officeart/2005/8/layout/cycle2"/>
    <dgm:cxn modelId="{3F8F12A9-BF08-40D1-9482-CD69CCFABB6F}" srcId="{B7A501AA-6E14-4D96-B4B5-5D2A96269475}" destId="{849CBEE8-B9BC-422D-886E-DA81A3149001}" srcOrd="3" destOrd="0" parTransId="{6F035B60-7CF9-455E-8D4B-248EB4F2175E}" sibTransId="{42423A9B-A642-4E42-B742-0E57B50A5DCC}"/>
    <dgm:cxn modelId="{F7E9C7F0-03F4-457D-BBC8-ED0215FFCB9F}" type="presOf" srcId="{B29E14DC-2C86-48B4-B08B-5EB5B54E9FC3}" destId="{F1FA8AD5-DAB0-41F4-88B6-A7EBFFBE3C2B}" srcOrd="0" destOrd="0" presId="urn:microsoft.com/office/officeart/2005/8/layout/cycle2"/>
    <dgm:cxn modelId="{369E0E5A-BCE6-4BF1-9B43-E6AEA391FCA1}" type="presOf" srcId="{61C1AFE1-907D-49F0-B74D-65CDB36071CE}" destId="{8F04DFE9-4EFB-483C-A633-2EEC6F4EB102}" srcOrd="1" destOrd="0" presId="urn:microsoft.com/office/officeart/2005/8/layout/cycle2"/>
    <dgm:cxn modelId="{52AF68B0-F55F-486C-88A0-BD6D8CD1B029}" type="presParOf" srcId="{4F6D2CBA-6B4D-4063-9EFD-71280481696D}" destId="{B9DF87FB-1C38-4DE1-865B-1557DAF04CE4}" srcOrd="0" destOrd="0" presId="urn:microsoft.com/office/officeart/2005/8/layout/cycle2"/>
    <dgm:cxn modelId="{D70F37F6-58C8-4AAF-9203-51235A4A29C8}" type="presParOf" srcId="{4F6D2CBA-6B4D-4063-9EFD-71280481696D}" destId="{F1FA8AD5-DAB0-41F4-88B6-A7EBFFBE3C2B}" srcOrd="1" destOrd="0" presId="urn:microsoft.com/office/officeart/2005/8/layout/cycle2"/>
    <dgm:cxn modelId="{58E0C10F-4397-4C16-A64C-C3283759FCAC}" type="presParOf" srcId="{F1FA8AD5-DAB0-41F4-88B6-A7EBFFBE3C2B}" destId="{639AE33B-7058-4337-AC7E-2CF41440B376}" srcOrd="0" destOrd="0" presId="urn:microsoft.com/office/officeart/2005/8/layout/cycle2"/>
    <dgm:cxn modelId="{02A7E1DD-597C-4AB4-A3C5-6FBC6D574AAE}" type="presParOf" srcId="{4F6D2CBA-6B4D-4063-9EFD-71280481696D}" destId="{327C4A19-D99F-4B03-A5EE-05E7709CBB47}" srcOrd="2" destOrd="0" presId="urn:microsoft.com/office/officeart/2005/8/layout/cycle2"/>
    <dgm:cxn modelId="{D4AF5B11-55AA-49D9-83F0-42D49837ECD9}" type="presParOf" srcId="{4F6D2CBA-6B4D-4063-9EFD-71280481696D}" destId="{2E434BF9-09BB-4FA1-92B7-8C22A363860C}" srcOrd="3" destOrd="0" presId="urn:microsoft.com/office/officeart/2005/8/layout/cycle2"/>
    <dgm:cxn modelId="{F0584472-0A1D-4E0A-9A86-40D1FDAC5169}" type="presParOf" srcId="{2E434BF9-09BB-4FA1-92B7-8C22A363860C}" destId="{8F04DFE9-4EFB-483C-A633-2EEC6F4EB102}" srcOrd="0" destOrd="0" presId="urn:microsoft.com/office/officeart/2005/8/layout/cycle2"/>
    <dgm:cxn modelId="{E6C7A322-C7BE-4837-9F46-78AFCF9688B8}" type="presParOf" srcId="{4F6D2CBA-6B4D-4063-9EFD-71280481696D}" destId="{9F58B26F-9C21-4312-B75A-394A8138BC72}" srcOrd="4" destOrd="0" presId="urn:microsoft.com/office/officeart/2005/8/layout/cycle2"/>
    <dgm:cxn modelId="{8A507006-9F20-4C2D-B9B1-556E696F3C6C}" type="presParOf" srcId="{4F6D2CBA-6B4D-4063-9EFD-71280481696D}" destId="{1DB9139C-DAC6-430C-9D99-301F9FBFC84F}" srcOrd="5" destOrd="0" presId="urn:microsoft.com/office/officeart/2005/8/layout/cycle2"/>
    <dgm:cxn modelId="{1FCBB599-F372-4D21-BFAF-3DA7A0CBBB7C}" type="presParOf" srcId="{1DB9139C-DAC6-430C-9D99-301F9FBFC84F}" destId="{122EDDB0-A949-4E72-B217-5F62C55E7516}" srcOrd="0" destOrd="0" presId="urn:microsoft.com/office/officeart/2005/8/layout/cycle2"/>
    <dgm:cxn modelId="{0EECE9D4-42AF-419A-AED3-B30388CF1D9A}" type="presParOf" srcId="{4F6D2CBA-6B4D-4063-9EFD-71280481696D}" destId="{FB0E9B77-6B0D-4179-B5DF-440D5D1A70D6}" srcOrd="6" destOrd="0" presId="urn:microsoft.com/office/officeart/2005/8/layout/cycle2"/>
    <dgm:cxn modelId="{1839D635-78B0-4005-901D-0DEC38D996BF}" type="presParOf" srcId="{4F6D2CBA-6B4D-4063-9EFD-71280481696D}" destId="{75F66268-2471-428E-9C95-ADF4853E7271}" srcOrd="7" destOrd="0" presId="urn:microsoft.com/office/officeart/2005/8/layout/cycle2"/>
    <dgm:cxn modelId="{70111578-0E2C-43F7-AAB6-66E797445C71}" type="presParOf" srcId="{75F66268-2471-428E-9C95-ADF4853E7271}" destId="{C41A2091-06F9-4F0A-B4B0-1592E86B769D}" srcOrd="0" destOrd="0" presId="urn:microsoft.com/office/officeart/2005/8/layout/cycle2"/>
    <dgm:cxn modelId="{075173C2-51AE-4DE4-8657-977DFFC4DA87}" type="presParOf" srcId="{4F6D2CBA-6B4D-4063-9EFD-71280481696D}" destId="{09AFEF12-0435-461A-BDE0-FADB3C5CF074}" srcOrd="8" destOrd="0" presId="urn:microsoft.com/office/officeart/2005/8/layout/cycle2"/>
    <dgm:cxn modelId="{BD08FF29-A59A-4C16-9D1F-742A4F086B3B}" type="presParOf" srcId="{4F6D2CBA-6B4D-4063-9EFD-71280481696D}" destId="{A167E181-C12D-4A91-BB20-00AC8C00F945}" srcOrd="9" destOrd="0" presId="urn:microsoft.com/office/officeart/2005/8/layout/cycle2"/>
    <dgm:cxn modelId="{B31D6B6F-9267-4865-8AF3-61CF0F08B212}" type="presParOf" srcId="{A167E181-C12D-4A91-BB20-00AC8C00F945}" destId="{3B4D7339-2162-4270-86A0-35C742DF32C0}" srcOrd="0" destOrd="0" presId="urn:microsoft.com/office/officeart/2005/8/layout/cycle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DF87FB-1C38-4DE1-865B-1557DAF04CE4}">
      <dsp:nvSpPr>
        <dsp:cNvPr id="0" name=""/>
        <dsp:cNvSpPr/>
      </dsp:nvSpPr>
      <dsp:spPr>
        <a:xfrm>
          <a:off x="2006500" y="31"/>
          <a:ext cx="1473398" cy="147339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t>Governance</a:t>
          </a:r>
        </a:p>
      </dsp:txBody>
      <dsp:txXfrm>
        <a:off x="2222274" y="215805"/>
        <a:ext cx="1041850" cy="1041850"/>
      </dsp:txXfrm>
    </dsp:sp>
    <dsp:sp modelId="{F1FA8AD5-DAB0-41F4-88B6-A7EBFFBE3C2B}">
      <dsp:nvSpPr>
        <dsp:cNvPr id="0" name=""/>
        <dsp:cNvSpPr/>
      </dsp:nvSpPr>
      <dsp:spPr>
        <a:xfrm rot="2160000">
          <a:off x="3433232" y="1131565"/>
          <a:ext cx="391259" cy="4972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p>
      </dsp:txBody>
      <dsp:txXfrm>
        <a:off x="3444441" y="1196522"/>
        <a:ext cx="273881" cy="298363"/>
      </dsp:txXfrm>
    </dsp:sp>
    <dsp:sp modelId="{327C4A19-D99F-4B03-A5EE-05E7709CBB47}">
      <dsp:nvSpPr>
        <dsp:cNvPr id="0" name=""/>
        <dsp:cNvSpPr/>
      </dsp:nvSpPr>
      <dsp:spPr>
        <a:xfrm>
          <a:off x="3795741" y="1299991"/>
          <a:ext cx="1473398" cy="147339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t>Infrastructure</a:t>
          </a:r>
        </a:p>
      </dsp:txBody>
      <dsp:txXfrm>
        <a:off x="4011515" y="1515765"/>
        <a:ext cx="1041850" cy="1041850"/>
      </dsp:txXfrm>
    </dsp:sp>
    <dsp:sp modelId="{2E434BF9-09BB-4FA1-92B7-8C22A363860C}">
      <dsp:nvSpPr>
        <dsp:cNvPr id="0" name=""/>
        <dsp:cNvSpPr/>
      </dsp:nvSpPr>
      <dsp:spPr>
        <a:xfrm rot="6480000">
          <a:off x="3998518" y="2829212"/>
          <a:ext cx="391259" cy="4972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p>
      </dsp:txBody>
      <dsp:txXfrm rot="10800000">
        <a:off x="4075343" y="2872849"/>
        <a:ext cx="273881" cy="298363"/>
      </dsp:txXfrm>
    </dsp:sp>
    <dsp:sp modelId="{9F58B26F-9C21-4312-B75A-394A8138BC72}">
      <dsp:nvSpPr>
        <dsp:cNvPr id="0" name=""/>
        <dsp:cNvSpPr/>
      </dsp:nvSpPr>
      <dsp:spPr>
        <a:xfrm>
          <a:off x="3112312" y="3403370"/>
          <a:ext cx="1473398" cy="147339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t>Learning Ecosystem for faculty </a:t>
          </a:r>
        </a:p>
      </dsp:txBody>
      <dsp:txXfrm>
        <a:off x="3328086" y="3619144"/>
        <a:ext cx="1041850" cy="1041850"/>
      </dsp:txXfrm>
    </dsp:sp>
    <dsp:sp modelId="{1DB9139C-DAC6-430C-9D99-301F9FBFC84F}">
      <dsp:nvSpPr>
        <dsp:cNvPr id="0" name=""/>
        <dsp:cNvSpPr/>
      </dsp:nvSpPr>
      <dsp:spPr>
        <a:xfrm rot="10800000">
          <a:off x="2558643" y="3891433"/>
          <a:ext cx="391259" cy="4972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p>
      </dsp:txBody>
      <dsp:txXfrm rot="10800000">
        <a:off x="2676021" y="3990887"/>
        <a:ext cx="273881" cy="298363"/>
      </dsp:txXfrm>
    </dsp:sp>
    <dsp:sp modelId="{FB0E9B77-6B0D-4179-B5DF-440D5D1A70D6}">
      <dsp:nvSpPr>
        <dsp:cNvPr id="0" name=""/>
        <dsp:cNvSpPr/>
      </dsp:nvSpPr>
      <dsp:spPr>
        <a:xfrm>
          <a:off x="900688" y="3403370"/>
          <a:ext cx="1473398" cy="147339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t>Learning Ecosystem for students</a:t>
          </a:r>
        </a:p>
      </dsp:txBody>
      <dsp:txXfrm>
        <a:off x="1116462" y="3619144"/>
        <a:ext cx="1041850" cy="1041850"/>
      </dsp:txXfrm>
    </dsp:sp>
    <dsp:sp modelId="{75F66268-2471-428E-9C95-ADF4853E7271}">
      <dsp:nvSpPr>
        <dsp:cNvPr id="0" name=""/>
        <dsp:cNvSpPr/>
      </dsp:nvSpPr>
      <dsp:spPr>
        <a:xfrm rot="15120000">
          <a:off x="1103465" y="2850275"/>
          <a:ext cx="391259" cy="4972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p>
      </dsp:txBody>
      <dsp:txXfrm rot="10800000">
        <a:off x="1180290" y="3005546"/>
        <a:ext cx="273881" cy="298363"/>
      </dsp:txXfrm>
    </dsp:sp>
    <dsp:sp modelId="{09AFEF12-0435-461A-BDE0-FADB3C5CF074}">
      <dsp:nvSpPr>
        <dsp:cNvPr id="0" name=""/>
        <dsp:cNvSpPr/>
      </dsp:nvSpPr>
      <dsp:spPr>
        <a:xfrm>
          <a:off x="217259" y="1299991"/>
          <a:ext cx="1473398" cy="147339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t>Results</a:t>
          </a:r>
        </a:p>
      </dsp:txBody>
      <dsp:txXfrm>
        <a:off x="433033" y="1515765"/>
        <a:ext cx="1041850" cy="1041850"/>
      </dsp:txXfrm>
    </dsp:sp>
    <dsp:sp modelId="{A167E181-C12D-4A91-BB20-00AC8C00F945}">
      <dsp:nvSpPr>
        <dsp:cNvPr id="0" name=""/>
        <dsp:cNvSpPr/>
      </dsp:nvSpPr>
      <dsp:spPr>
        <a:xfrm rot="19440000">
          <a:off x="1643991" y="1144583"/>
          <a:ext cx="391259" cy="4972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p>
      </dsp:txBody>
      <dsp:txXfrm>
        <a:off x="1655200" y="1278534"/>
        <a:ext cx="273881" cy="298363"/>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Infosys</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 C. NEWTON</dc:creator>
  <cp:keywords/>
  <dc:description/>
  <cp:lastModifiedBy>ARUNA C. NEWTON</cp:lastModifiedBy>
  <cp:revision>2</cp:revision>
  <dcterms:created xsi:type="dcterms:W3CDTF">2015-07-17T19:04:00Z</dcterms:created>
  <dcterms:modified xsi:type="dcterms:W3CDTF">2015-07-17T19:04:00Z</dcterms:modified>
</cp:coreProperties>
</file>